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89" w:rsidRPr="001E7660" w:rsidRDefault="00263189" w:rsidP="00954EA4">
      <w:pPr>
        <w:pStyle w:val="Title"/>
        <w:spacing w:before="120" w:after="120"/>
        <w:rPr>
          <w:sz w:val="24"/>
          <w:szCs w:val="24"/>
        </w:rPr>
      </w:pPr>
      <w:bookmarkStart w:id="0" w:name="_GoBack"/>
      <w:bookmarkEnd w:id="0"/>
      <w:r w:rsidRPr="001E7660">
        <w:rPr>
          <w:sz w:val="24"/>
          <w:szCs w:val="24"/>
        </w:rPr>
        <w:t>KULLANMA TALİMATI</w:t>
      </w:r>
    </w:p>
    <w:p w:rsidR="0039016E" w:rsidRPr="0039016E" w:rsidRDefault="0039016E" w:rsidP="0039016E">
      <w:pPr>
        <w:spacing w:before="120" w:after="120" w:line="276" w:lineRule="auto"/>
        <w:ind w:right="-851"/>
        <w:jc w:val="both"/>
        <w:rPr>
          <w:b/>
        </w:rPr>
      </w:pPr>
      <w:r w:rsidRPr="0039016E">
        <w:rPr>
          <w:b/>
        </w:rPr>
        <w:t>EFEMOLINE 1 mg/ml + 0,25 mg/ml  Göz Damlası, Çözelti</w:t>
      </w:r>
    </w:p>
    <w:p w:rsidR="00263189" w:rsidRDefault="00263189" w:rsidP="00954EA4">
      <w:pPr>
        <w:pStyle w:val="BodyText"/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Göze uygulanır.</w:t>
      </w:r>
    </w:p>
    <w:p w:rsidR="0039016E" w:rsidRPr="001E7660" w:rsidRDefault="0039016E" w:rsidP="00954EA4">
      <w:pPr>
        <w:pStyle w:val="BodyText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Steril</w:t>
      </w:r>
    </w:p>
    <w:p w:rsidR="00263189" w:rsidRPr="001E7660" w:rsidRDefault="00263189" w:rsidP="00954EA4">
      <w:pPr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Etkin madde:</w:t>
      </w:r>
      <w:r w:rsidRPr="001E7660">
        <w:rPr>
          <w:b/>
          <w:bCs/>
          <w:sz w:val="24"/>
          <w:szCs w:val="24"/>
        </w:rPr>
        <w:t xml:space="preserve"> </w:t>
      </w:r>
    </w:p>
    <w:p w:rsidR="00263189" w:rsidRPr="001E7660" w:rsidRDefault="00263189" w:rsidP="00954EA4">
      <w:pPr>
        <w:tabs>
          <w:tab w:val="left" w:pos="3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sz w:val="24"/>
          <w:szCs w:val="24"/>
        </w:rPr>
        <w:t xml:space="preserve">     Bir ml çözelti 1 mg floromet</w:t>
      </w:r>
      <w:r w:rsidR="00D6395A">
        <w:rPr>
          <w:sz w:val="24"/>
          <w:szCs w:val="24"/>
        </w:rPr>
        <w:t>o</w:t>
      </w:r>
      <w:r w:rsidRPr="001E7660">
        <w:rPr>
          <w:sz w:val="24"/>
          <w:szCs w:val="24"/>
        </w:rPr>
        <w:t>lon ve 0,25 mg tetrizolin hidroklorür içerir.</w:t>
      </w:r>
    </w:p>
    <w:p w:rsidR="00263189" w:rsidRPr="001E7660" w:rsidRDefault="00263189" w:rsidP="00954EA4">
      <w:pPr>
        <w:numPr>
          <w:ilvl w:val="0"/>
          <w:numId w:val="7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  <w:shd w:val="clear" w:color="auto" w:fill="FFFF99"/>
        </w:rPr>
      </w:pPr>
      <w:r w:rsidRPr="001E7660">
        <w:rPr>
          <w:b/>
          <w:bCs/>
          <w:i/>
          <w:iCs/>
          <w:sz w:val="24"/>
          <w:szCs w:val="24"/>
        </w:rPr>
        <w:t>Yardımcı maddeler:</w:t>
      </w:r>
      <w:r w:rsidRPr="001E7660">
        <w:rPr>
          <w:sz w:val="24"/>
          <w:szCs w:val="24"/>
        </w:rPr>
        <w:t xml:space="preserve"> </w:t>
      </w:r>
    </w:p>
    <w:p w:rsidR="00263189" w:rsidRPr="001E7660" w:rsidRDefault="00263189" w:rsidP="00954EA4">
      <w:pPr>
        <w:tabs>
          <w:tab w:val="left" w:pos="284"/>
        </w:tabs>
        <w:spacing w:before="120" w:after="120"/>
        <w:ind w:left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Benzalkonyum klorür, alüminyum hidroksit jel pasta, borik asit, sodyum borat, sodyum klorür, disodyum EDTA, hidroksipropil metilselüloz, enjeksiyonluk su</w:t>
      </w:r>
    </w:p>
    <w:p w:rsidR="00263189" w:rsidRPr="001E7660" w:rsidRDefault="00263189" w:rsidP="00954EA4">
      <w:pPr>
        <w:tabs>
          <w:tab w:val="left" w:pos="284"/>
        </w:tabs>
        <w:spacing w:before="120" w:after="120"/>
        <w:ind w:left="284"/>
        <w:jc w:val="both"/>
        <w:rPr>
          <w:sz w:val="24"/>
          <w:szCs w:val="24"/>
          <w:shd w:val="clear" w:color="auto" w:fill="FFFF99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263189" w:rsidRPr="001E7660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189" w:rsidRPr="001E7660" w:rsidRDefault="00263189" w:rsidP="00954EA4">
            <w:pPr>
              <w:pStyle w:val="BodyText"/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  <w:r w:rsidRPr="001E7660">
              <w:rPr>
                <w:sz w:val="24"/>
                <w:szCs w:val="24"/>
              </w:rPr>
              <w:t>Bu ilacı kullanmaya başlamadan önce bu KULLANMA TALİMATINI dikkatlice okuyunuz, çünkü sizin için önemli bilgiler içermektedir.</w:t>
            </w:r>
          </w:p>
          <w:p w:rsidR="00263189" w:rsidRPr="001E7660" w:rsidRDefault="00263189" w:rsidP="00954EA4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>Bu kullanma talimatını saklayınız. Daha sonra tekrar okumaya ihtiyaç duyabilirsiniz.</w:t>
            </w:r>
          </w:p>
          <w:p w:rsidR="00263189" w:rsidRPr="001E7660" w:rsidRDefault="00263189" w:rsidP="00954EA4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>Eğer ilave sorularınız olursa, lütfen doktorunuza veya eczacınıza danışınız.</w:t>
            </w:r>
          </w:p>
          <w:p w:rsidR="00263189" w:rsidRPr="001E7660" w:rsidRDefault="00263189" w:rsidP="00954EA4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>Bu ilaç kişisel olarak sizin için reçete edilmiştir, başkalarına vermeyiniz.</w:t>
            </w:r>
          </w:p>
          <w:p w:rsidR="00263189" w:rsidRPr="001E7660" w:rsidRDefault="00263189" w:rsidP="00954EA4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>Bu ilacın kullanımı sırasında, doktora veya hastaneye gittiğinizde doktorunuza bu ilacı kullandığınızı söyleyiniz.</w:t>
            </w:r>
          </w:p>
          <w:p w:rsidR="00263189" w:rsidRPr="001E7660" w:rsidRDefault="00263189" w:rsidP="00954EA4">
            <w:pPr>
              <w:pStyle w:val="BodyText"/>
              <w:numPr>
                <w:ilvl w:val="0"/>
                <w:numId w:val="4"/>
              </w:numPr>
              <w:tabs>
                <w:tab w:val="left" w:pos="360"/>
              </w:tabs>
              <w:spacing w:before="120" w:after="120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 xml:space="preserve">Bu talimatta yazılanlara aynen uyunuz. İlaç hakkında size önerilen dozun dışında </w:t>
            </w:r>
            <w:r w:rsidRPr="001E7660">
              <w:rPr>
                <w:i/>
                <w:iCs/>
                <w:sz w:val="24"/>
                <w:szCs w:val="24"/>
              </w:rPr>
              <w:t xml:space="preserve">yüksek veya düşük </w:t>
            </w:r>
            <w:r w:rsidRPr="001E7660">
              <w:rPr>
                <w:b w:val="0"/>
                <w:bCs w:val="0"/>
                <w:i/>
                <w:iCs/>
                <w:sz w:val="24"/>
                <w:szCs w:val="24"/>
              </w:rPr>
              <w:t>doz kullanmayınız.</w:t>
            </w:r>
          </w:p>
        </w:tc>
      </w:tr>
    </w:tbl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  <w:u w:val="single"/>
        </w:rPr>
      </w:pP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  <w:u w:val="single"/>
        </w:rPr>
      </w:pPr>
      <w:r w:rsidRPr="001E7660">
        <w:rPr>
          <w:b/>
          <w:bCs/>
          <w:sz w:val="24"/>
          <w:szCs w:val="24"/>
          <w:u w:val="single"/>
        </w:rPr>
        <w:t>Bu Kullanma Talimatında:</w:t>
      </w: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  <w:u w:val="single"/>
        </w:rPr>
      </w:pPr>
    </w:p>
    <w:p w:rsidR="00263189" w:rsidRPr="001E7660" w:rsidRDefault="00263189" w:rsidP="00954EA4">
      <w:pPr>
        <w:numPr>
          <w:ilvl w:val="0"/>
          <w:numId w:val="3"/>
        </w:numPr>
        <w:tabs>
          <w:tab w:val="left" w:pos="360"/>
          <w:tab w:val="left" w:pos="9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EFEMOLINE nedir ve ne için kullanılır?</w:t>
      </w:r>
    </w:p>
    <w:p w:rsidR="00263189" w:rsidRPr="001E7660" w:rsidRDefault="00263189" w:rsidP="00954EA4">
      <w:pPr>
        <w:numPr>
          <w:ilvl w:val="0"/>
          <w:numId w:val="3"/>
        </w:numPr>
        <w:tabs>
          <w:tab w:val="left" w:pos="360"/>
          <w:tab w:val="left" w:pos="9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EFEMOLINE’i</w:t>
      </w:r>
      <w:r w:rsidRPr="001E7660">
        <w:rPr>
          <w:b/>
          <w:bCs/>
          <w:i/>
          <w:iCs/>
          <w:sz w:val="24"/>
          <w:szCs w:val="24"/>
          <w:vertAlign w:val="superscript"/>
        </w:rPr>
        <w:t xml:space="preserve"> </w:t>
      </w:r>
      <w:r w:rsidRPr="001E7660">
        <w:rPr>
          <w:b/>
          <w:bCs/>
          <w:i/>
          <w:iCs/>
          <w:sz w:val="24"/>
          <w:szCs w:val="24"/>
        </w:rPr>
        <w:t>kullanmadan önce dikkat edilmesi gerekenler</w:t>
      </w:r>
    </w:p>
    <w:p w:rsidR="00263189" w:rsidRPr="001E7660" w:rsidRDefault="00263189" w:rsidP="00954EA4">
      <w:pPr>
        <w:numPr>
          <w:ilvl w:val="0"/>
          <w:numId w:val="3"/>
        </w:numPr>
        <w:tabs>
          <w:tab w:val="left" w:pos="360"/>
          <w:tab w:val="left" w:pos="9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EFEMOLINE nasıl kullanılır?</w:t>
      </w:r>
    </w:p>
    <w:p w:rsidR="00263189" w:rsidRPr="001E7660" w:rsidRDefault="00263189" w:rsidP="00954EA4">
      <w:pPr>
        <w:numPr>
          <w:ilvl w:val="0"/>
          <w:numId w:val="3"/>
        </w:numPr>
        <w:tabs>
          <w:tab w:val="left" w:pos="360"/>
          <w:tab w:val="left" w:pos="9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Olası yan etkiler nelerdir?</w:t>
      </w:r>
    </w:p>
    <w:p w:rsidR="00263189" w:rsidRPr="001E7660" w:rsidRDefault="00263189" w:rsidP="00954EA4">
      <w:pPr>
        <w:numPr>
          <w:ilvl w:val="0"/>
          <w:numId w:val="3"/>
        </w:numPr>
        <w:tabs>
          <w:tab w:val="left" w:pos="360"/>
          <w:tab w:val="left" w:pos="960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>EFEMOLINE’in saklanması</w:t>
      </w:r>
    </w:p>
    <w:p w:rsidR="00263189" w:rsidRPr="001E7660" w:rsidRDefault="00263189" w:rsidP="00954EA4">
      <w:pPr>
        <w:tabs>
          <w:tab w:val="left" w:pos="9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Başlıkları yer almaktadır.</w:t>
      </w:r>
    </w:p>
    <w:p w:rsidR="00263189" w:rsidRPr="001E7660" w:rsidRDefault="00263189" w:rsidP="00954EA4">
      <w:pPr>
        <w:tabs>
          <w:tab w:val="left" w:pos="960"/>
        </w:tabs>
        <w:spacing w:before="120" w:after="120"/>
        <w:jc w:val="both"/>
        <w:rPr>
          <w:b/>
          <w:bCs/>
          <w:sz w:val="24"/>
          <w:szCs w:val="24"/>
        </w:rPr>
      </w:pPr>
    </w:p>
    <w:p w:rsidR="00263189" w:rsidRPr="00E52DB1" w:rsidRDefault="00263189" w:rsidP="00E52DB1">
      <w:pPr>
        <w:pStyle w:val="ListParagraph"/>
        <w:numPr>
          <w:ilvl w:val="0"/>
          <w:numId w:val="23"/>
        </w:numPr>
        <w:spacing w:before="120" w:after="120"/>
        <w:ind w:left="284" w:hanging="284"/>
        <w:jc w:val="both"/>
        <w:rPr>
          <w:b/>
          <w:bCs/>
          <w:caps/>
          <w:sz w:val="24"/>
          <w:szCs w:val="24"/>
        </w:rPr>
      </w:pPr>
      <w:r w:rsidRPr="00E52DB1">
        <w:rPr>
          <w:b/>
          <w:bCs/>
          <w:sz w:val="24"/>
          <w:szCs w:val="24"/>
        </w:rPr>
        <w:t>EFEMOLINE nedir ve ne için kullanılır?</w:t>
      </w:r>
    </w:p>
    <w:p w:rsidR="00263189" w:rsidRPr="001E7660" w:rsidRDefault="00263189" w:rsidP="00954EA4">
      <w:pPr>
        <w:pStyle w:val="BodyText"/>
        <w:tabs>
          <w:tab w:val="left" w:pos="284"/>
        </w:tabs>
        <w:spacing w:before="120" w:after="120"/>
        <w:jc w:val="both"/>
        <w:rPr>
          <w:b w:val="0"/>
          <w:bCs w:val="0"/>
          <w:sz w:val="24"/>
          <w:szCs w:val="24"/>
        </w:rPr>
      </w:pPr>
      <w:r w:rsidRPr="001E7660">
        <w:rPr>
          <w:b w:val="0"/>
          <w:bCs w:val="0"/>
          <w:sz w:val="24"/>
          <w:szCs w:val="24"/>
        </w:rPr>
        <w:t>EFEMOLINE etkin madde ol</w:t>
      </w:r>
      <w:r w:rsidR="00C3713D">
        <w:rPr>
          <w:b w:val="0"/>
          <w:bCs w:val="0"/>
          <w:sz w:val="24"/>
          <w:szCs w:val="24"/>
        </w:rPr>
        <w:t>arak her ml’sinde 1 mg florometo</w:t>
      </w:r>
      <w:r w:rsidRPr="001E7660">
        <w:rPr>
          <w:b w:val="0"/>
          <w:bCs w:val="0"/>
          <w:sz w:val="24"/>
          <w:szCs w:val="24"/>
        </w:rPr>
        <w:t>lon ve 0,25 mg tetrizolin hidroklorür içerir.</w:t>
      </w:r>
    </w:p>
    <w:p w:rsidR="00263189" w:rsidRPr="001E7660" w:rsidRDefault="00263189" w:rsidP="00954EA4">
      <w:pPr>
        <w:pStyle w:val="BodyText"/>
        <w:tabs>
          <w:tab w:val="left" w:pos="284"/>
        </w:tabs>
        <w:spacing w:before="120" w:after="120"/>
        <w:jc w:val="both"/>
        <w:rPr>
          <w:b w:val="0"/>
          <w:bCs w:val="0"/>
          <w:sz w:val="24"/>
          <w:szCs w:val="24"/>
        </w:rPr>
      </w:pPr>
      <w:r w:rsidRPr="001E7660">
        <w:rPr>
          <w:b w:val="0"/>
          <w:bCs w:val="0"/>
          <w:sz w:val="24"/>
          <w:szCs w:val="24"/>
        </w:rPr>
        <w:t>EFEMOLINE 5 ml’lik damlalıklı plastik şişeler ile kullanıma sunulmaktadır.</w:t>
      </w:r>
    </w:p>
    <w:p w:rsidR="00263189" w:rsidRPr="001E7660" w:rsidRDefault="00263189" w:rsidP="00954EA4">
      <w:pPr>
        <w:pStyle w:val="BodyText"/>
        <w:tabs>
          <w:tab w:val="left" w:pos="284"/>
        </w:tabs>
        <w:spacing w:before="120" w:after="120"/>
        <w:jc w:val="both"/>
        <w:rPr>
          <w:b w:val="0"/>
          <w:bCs w:val="0"/>
          <w:sz w:val="24"/>
          <w:szCs w:val="24"/>
        </w:rPr>
      </w:pPr>
      <w:r w:rsidRPr="001E7660">
        <w:rPr>
          <w:b w:val="0"/>
          <w:bCs w:val="0"/>
          <w:sz w:val="24"/>
          <w:szCs w:val="24"/>
        </w:rPr>
        <w:t xml:space="preserve">EFEMOLINE oftalmolojikler olarak adlandırılan bir ilaç grubuna dahildir ve gözünüzde meydana gelen alerji, bulaşıcı olmayan konjonktivit (bir çeşit göz iltihabı) ve gözün saydam </w:t>
      </w:r>
      <w:r w:rsidRPr="001E7660">
        <w:rPr>
          <w:b w:val="0"/>
          <w:bCs w:val="0"/>
          <w:sz w:val="24"/>
          <w:szCs w:val="24"/>
        </w:rPr>
        <w:lastRenderedPageBreak/>
        <w:t>cisminin (kornea) iltihabı veya bulaşıcı olmayan i</w:t>
      </w:r>
      <w:r w:rsidR="008F2794">
        <w:rPr>
          <w:b w:val="0"/>
          <w:bCs w:val="0"/>
          <w:sz w:val="24"/>
          <w:szCs w:val="24"/>
        </w:rPr>
        <w:t>l</w:t>
      </w:r>
      <w:r w:rsidRPr="001E7660">
        <w:rPr>
          <w:b w:val="0"/>
          <w:bCs w:val="0"/>
          <w:sz w:val="24"/>
          <w:szCs w:val="24"/>
        </w:rPr>
        <w:t>tihaplanmanın</w:t>
      </w:r>
      <w:r w:rsidR="004E1EBF" w:rsidRPr="001E7660">
        <w:rPr>
          <w:b w:val="0"/>
          <w:bCs w:val="0"/>
          <w:sz w:val="24"/>
          <w:szCs w:val="24"/>
        </w:rPr>
        <w:t xml:space="preserve"> (enflamasyon)</w:t>
      </w:r>
      <w:r w:rsidRPr="001E7660">
        <w:rPr>
          <w:b w:val="0"/>
          <w:bCs w:val="0"/>
          <w:sz w:val="24"/>
          <w:szCs w:val="24"/>
        </w:rPr>
        <w:t xml:space="preserve"> tedavisi için kullanılır. </w:t>
      </w:r>
    </w:p>
    <w:p w:rsidR="00263189" w:rsidRPr="00E52DB1" w:rsidRDefault="00263189" w:rsidP="00E52DB1">
      <w:pPr>
        <w:pStyle w:val="ListParagraph"/>
        <w:numPr>
          <w:ilvl w:val="0"/>
          <w:numId w:val="23"/>
        </w:numPr>
        <w:spacing w:before="120" w:after="120"/>
        <w:ind w:left="284" w:hanging="284"/>
        <w:jc w:val="both"/>
        <w:rPr>
          <w:b/>
          <w:bCs/>
          <w:caps/>
          <w:sz w:val="24"/>
          <w:szCs w:val="24"/>
        </w:rPr>
      </w:pPr>
      <w:r w:rsidRPr="00E52DB1">
        <w:rPr>
          <w:b/>
          <w:bCs/>
          <w:sz w:val="24"/>
          <w:szCs w:val="24"/>
        </w:rPr>
        <w:t>EFEMOLINE’i</w:t>
      </w:r>
      <w:r w:rsidRPr="00E52DB1">
        <w:rPr>
          <w:b/>
          <w:bCs/>
          <w:sz w:val="24"/>
          <w:szCs w:val="24"/>
          <w:vertAlign w:val="superscript"/>
        </w:rPr>
        <w:t xml:space="preserve"> </w:t>
      </w:r>
      <w:r w:rsidRPr="00E52DB1">
        <w:rPr>
          <w:b/>
          <w:bCs/>
          <w:sz w:val="24"/>
          <w:szCs w:val="24"/>
        </w:rPr>
        <w:t>kullanmadan önce dikkat edilmesi gerekenler</w:t>
      </w: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EFEMOLINE’i aşağıdaki durumlarda KULLANMAYINIZ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Eğer:</w:t>
      </w:r>
    </w:p>
    <w:p w:rsidR="00263189" w:rsidRPr="001E7660" w:rsidRDefault="00263189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Fl</w:t>
      </w:r>
      <w:r w:rsidR="00C3713D">
        <w:rPr>
          <w:sz w:val="24"/>
          <w:szCs w:val="24"/>
        </w:rPr>
        <w:t>orometo</w:t>
      </w:r>
      <w:r w:rsidRPr="001E7660">
        <w:rPr>
          <w:sz w:val="24"/>
          <w:szCs w:val="24"/>
        </w:rPr>
        <w:t>lon, tetrizolin hidroklorür veya EFEMOLINE’in bileşiminde bulunan yardımcı maddelerden herhangi birine karşı (yardımcı maddeler listesine bakınız) alerjiniz varsa</w:t>
      </w:r>
    </w:p>
    <w:p w:rsidR="00263189" w:rsidRPr="001E7660" w:rsidRDefault="00263189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Sizde bulaşıcı bir çeşit göz iltihabı (konjonktivit) veya gözün saydam cisminin bulaşıcı iltihabı (keratit) varsa</w:t>
      </w:r>
    </w:p>
    <w:p w:rsidR="00263189" w:rsidRPr="001E7660" w:rsidRDefault="004E1EBF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G</w:t>
      </w:r>
      <w:r w:rsidR="00263189" w:rsidRPr="001E7660">
        <w:rPr>
          <w:sz w:val="24"/>
          <w:szCs w:val="24"/>
        </w:rPr>
        <w:t>öz</w:t>
      </w:r>
      <w:r w:rsidRPr="001E7660">
        <w:rPr>
          <w:sz w:val="24"/>
          <w:szCs w:val="24"/>
        </w:rPr>
        <w:t xml:space="preserve"> içi basıncınız</w:t>
      </w:r>
      <w:r w:rsidR="00263189" w:rsidRPr="001E7660">
        <w:rPr>
          <w:sz w:val="24"/>
          <w:szCs w:val="24"/>
        </w:rPr>
        <w:t xml:space="preserve"> </w:t>
      </w:r>
      <w:r w:rsidRPr="001E7660">
        <w:rPr>
          <w:sz w:val="24"/>
          <w:szCs w:val="24"/>
        </w:rPr>
        <w:t xml:space="preserve">yüksekse </w:t>
      </w:r>
      <w:r w:rsidR="00263189" w:rsidRPr="001E7660">
        <w:rPr>
          <w:sz w:val="24"/>
          <w:szCs w:val="24"/>
        </w:rPr>
        <w:t>(dar açılı glokom)</w:t>
      </w:r>
    </w:p>
    <w:p w:rsidR="00263189" w:rsidRPr="001E7660" w:rsidRDefault="00263189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Kuru göz hastalığınız varsa</w:t>
      </w:r>
    </w:p>
    <w:p w:rsidR="00263189" w:rsidRPr="001E7660" w:rsidRDefault="00263189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Gözünüzün saydam cisminde (kornea) anormal bir değişiklik, yara, uçuk ve diğer virüsle ilgili (viral) enfeksiyonlar varsa</w:t>
      </w:r>
    </w:p>
    <w:p w:rsidR="00263189" w:rsidRPr="001E7660" w:rsidRDefault="00263189" w:rsidP="00954EA4">
      <w:pPr>
        <w:numPr>
          <w:ilvl w:val="0"/>
          <w:numId w:val="5"/>
        </w:numPr>
        <w:tabs>
          <w:tab w:val="clear" w:pos="720"/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Gözünüzde mantar hastalığı varsa. </w:t>
      </w:r>
    </w:p>
    <w:p w:rsidR="00263189" w:rsidRDefault="004F4675" w:rsidP="00954EA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EFEMOLI</w:t>
      </w:r>
      <w:r w:rsidR="00263189" w:rsidRPr="001E7660">
        <w:rPr>
          <w:sz w:val="24"/>
          <w:szCs w:val="24"/>
        </w:rPr>
        <w:t>NE 6 yaşından küçük çocuklarda kullanılmamalıdır.</w:t>
      </w:r>
    </w:p>
    <w:p w:rsidR="00630C94" w:rsidRPr="00555551" w:rsidRDefault="00630C94" w:rsidP="00630C9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555551">
        <w:rPr>
          <w:sz w:val="24"/>
          <w:szCs w:val="24"/>
        </w:rPr>
        <w:t xml:space="preserve">EFEMOLINE içeriğinde steroid grubundan bir madde bulunmaktadır. </w:t>
      </w:r>
      <w:r w:rsidR="00801E62" w:rsidRPr="00555551">
        <w:rPr>
          <w:sz w:val="24"/>
          <w:szCs w:val="24"/>
        </w:rPr>
        <w:t xml:space="preserve">Kornea veya sklera gibi göz küresinin tabakalarında </w:t>
      </w:r>
      <w:r w:rsidRPr="00555551">
        <w:rPr>
          <w:sz w:val="24"/>
          <w:szCs w:val="24"/>
        </w:rPr>
        <w:t>incelmeye yol açan hastalık</w:t>
      </w:r>
      <w:r w:rsidR="00801E62" w:rsidRPr="00555551">
        <w:rPr>
          <w:sz w:val="24"/>
          <w:szCs w:val="24"/>
        </w:rPr>
        <w:t xml:space="preserve"> durumlarında, hastalara</w:t>
      </w:r>
      <w:r w:rsidRPr="00555551">
        <w:rPr>
          <w:sz w:val="24"/>
          <w:szCs w:val="24"/>
        </w:rPr>
        <w:t xml:space="preserve"> </w:t>
      </w:r>
      <w:r w:rsidR="00801E62" w:rsidRPr="00555551">
        <w:rPr>
          <w:sz w:val="24"/>
          <w:szCs w:val="24"/>
        </w:rPr>
        <w:t>yüzeyel</w:t>
      </w:r>
      <w:r w:rsidR="00555551" w:rsidRPr="00555551">
        <w:rPr>
          <w:sz w:val="24"/>
          <w:szCs w:val="24"/>
        </w:rPr>
        <w:t xml:space="preserve"> olarak</w:t>
      </w:r>
      <w:r w:rsidR="00801E62" w:rsidRPr="00555551">
        <w:rPr>
          <w:sz w:val="24"/>
          <w:szCs w:val="24"/>
        </w:rPr>
        <w:t xml:space="preserve"> </w:t>
      </w:r>
      <w:r w:rsidRPr="00555551">
        <w:rPr>
          <w:sz w:val="24"/>
          <w:szCs w:val="24"/>
        </w:rPr>
        <w:t xml:space="preserve">steroidlerin </w:t>
      </w:r>
      <w:r w:rsidR="00801E62" w:rsidRPr="00555551">
        <w:rPr>
          <w:sz w:val="24"/>
          <w:szCs w:val="24"/>
        </w:rPr>
        <w:t>uygulanm</w:t>
      </w:r>
      <w:r w:rsidR="0018396C" w:rsidRPr="00555551">
        <w:rPr>
          <w:sz w:val="24"/>
          <w:szCs w:val="24"/>
        </w:rPr>
        <w:t>a</w:t>
      </w:r>
      <w:r w:rsidR="00801E62" w:rsidRPr="00555551">
        <w:rPr>
          <w:sz w:val="24"/>
          <w:szCs w:val="24"/>
        </w:rPr>
        <w:t xml:space="preserve">sı bu tabaklarda </w:t>
      </w:r>
      <w:r w:rsidRPr="00555551">
        <w:rPr>
          <w:sz w:val="24"/>
          <w:szCs w:val="24"/>
        </w:rPr>
        <w:t>perforasyona (delinmeye) neden olabilir.</w:t>
      </w:r>
    </w:p>
    <w:p w:rsidR="00630C94" w:rsidRPr="001E7660" w:rsidRDefault="00630C94" w:rsidP="00954EA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EFEMOLINE’i aşağıdaki durumlarda DİKKATLİ KULLANINIZ</w:t>
      </w:r>
    </w:p>
    <w:p w:rsidR="00263189" w:rsidRPr="001E7660" w:rsidRDefault="00263189" w:rsidP="00954EA4">
      <w:pPr>
        <w:tabs>
          <w:tab w:val="left" w:pos="765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Eğer:</w:t>
      </w:r>
    </w:p>
    <w:p w:rsidR="00263189" w:rsidRPr="001E7660" w:rsidRDefault="00263189" w:rsidP="00954EA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Kontakt lens kullanıyorsanız </w:t>
      </w:r>
    </w:p>
    <w:p w:rsidR="00263189" w:rsidRPr="001E7660" w:rsidRDefault="00263189" w:rsidP="00E52DB1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Şiddetli kardiyovasküler hastalıklarınız varsa (ör</w:t>
      </w:r>
      <w:r w:rsidR="00C85A57">
        <w:rPr>
          <w:sz w:val="24"/>
          <w:szCs w:val="24"/>
        </w:rPr>
        <w:t>:</w:t>
      </w:r>
      <w:r w:rsidRPr="001E7660">
        <w:rPr>
          <w:sz w:val="24"/>
          <w:szCs w:val="24"/>
        </w:rPr>
        <w:t xml:space="preserve"> koroner hastalıklar, hipertansiyon, feokromasitoma) ve metabolik bozukluklar (ör</w:t>
      </w:r>
      <w:r w:rsidR="00C85A57">
        <w:rPr>
          <w:sz w:val="24"/>
          <w:szCs w:val="24"/>
        </w:rPr>
        <w:t>:</w:t>
      </w:r>
      <w:r w:rsidRPr="001E7660">
        <w:rPr>
          <w:sz w:val="24"/>
          <w:szCs w:val="24"/>
        </w:rPr>
        <w:t xml:space="preserve"> hipertiroidizm, diyabet) söz konusu ise</w:t>
      </w:r>
      <w:r w:rsidR="008F2794">
        <w:rPr>
          <w:sz w:val="24"/>
          <w:szCs w:val="24"/>
        </w:rPr>
        <w:t>,</w:t>
      </w:r>
      <w:r w:rsidRPr="001E7660">
        <w:rPr>
          <w:sz w:val="24"/>
          <w:szCs w:val="24"/>
        </w:rPr>
        <w:t xml:space="preserve"> monoamin oksidaz </w:t>
      </w:r>
      <w:r w:rsidRPr="00555551">
        <w:rPr>
          <w:sz w:val="24"/>
          <w:szCs w:val="24"/>
        </w:rPr>
        <w:t>inhibitörleri</w:t>
      </w:r>
      <w:r w:rsidR="002B372D" w:rsidRPr="00555551">
        <w:rPr>
          <w:sz w:val="24"/>
          <w:szCs w:val="24"/>
        </w:rPr>
        <w:t xml:space="preserve"> (depresif sendromlar ve sosyal fobi tedavisinde kullanılan moklobemid gibi maddeleri içeren ilaçlar)</w:t>
      </w:r>
      <w:r w:rsidRPr="00555551">
        <w:rPr>
          <w:sz w:val="24"/>
          <w:szCs w:val="24"/>
        </w:rPr>
        <w:t xml:space="preserve"> ya da </w:t>
      </w:r>
      <w:r w:rsidR="002253FC" w:rsidRPr="00555551">
        <w:rPr>
          <w:sz w:val="24"/>
          <w:szCs w:val="24"/>
        </w:rPr>
        <w:t>tansiyonu yükseltme</w:t>
      </w:r>
      <w:r w:rsidRPr="00555551">
        <w:rPr>
          <w:sz w:val="24"/>
          <w:szCs w:val="24"/>
        </w:rPr>
        <w:t xml:space="preserve"> potansiyeli olan diğer ilaçları kullanıyorsanız</w:t>
      </w:r>
    </w:p>
    <w:p w:rsidR="00263189" w:rsidRPr="001E7660" w:rsidRDefault="00263189" w:rsidP="00954EA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Katarakt veya </w:t>
      </w:r>
      <w:r w:rsidRPr="00555551">
        <w:rPr>
          <w:sz w:val="24"/>
          <w:szCs w:val="24"/>
        </w:rPr>
        <w:t>herpes simple</w:t>
      </w:r>
      <w:r w:rsidR="002253FC" w:rsidRPr="00555551">
        <w:rPr>
          <w:sz w:val="24"/>
          <w:szCs w:val="24"/>
        </w:rPr>
        <w:t>ks (</w:t>
      </w:r>
      <w:r w:rsidR="002253FC" w:rsidRPr="00555551">
        <w:rPr>
          <w:bCs/>
          <w:sz w:val="24"/>
          <w:szCs w:val="24"/>
        </w:rPr>
        <w:t>sıklıkla dudak çevresinde ya da genital bölgede uçuk yapan bir vir</w:t>
      </w:r>
      <w:r w:rsidR="00C85A57" w:rsidRPr="00555551">
        <w:rPr>
          <w:bCs/>
          <w:sz w:val="24"/>
          <w:szCs w:val="24"/>
        </w:rPr>
        <w:t>ü</w:t>
      </w:r>
      <w:r w:rsidR="002253FC" w:rsidRPr="00555551">
        <w:rPr>
          <w:bCs/>
          <w:sz w:val="24"/>
          <w:szCs w:val="24"/>
        </w:rPr>
        <w:t>s hastalığı</w:t>
      </w:r>
      <w:r w:rsidR="002253FC" w:rsidRPr="00555551">
        <w:rPr>
          <w:sz w:val="24"/>
          <w:szCs w:val="24"/>
        </w:rPr>
        <w:t>)</w:t>
      </w:r>
      <w:r w:rsidRPr="00555551">
        <w:rPr>
          <w:sz w:val="24"/>
          <w:szCs w:val="24"/>
        </w:rPr>
        <w:t xml:space="preserve"> enfeksiyonları </w:t>
      </w:r>
      <w:r w:rsidRPr="001E7660">
        <w:rPr>
          <w:sz w:val="24"/>
          <w:szCs w:val="24"/>
        </w:rPr>
        <w:t xml:space="preserve">öykünüz varsa </w:t>
      </w:r>
    </w:p>
    <w:p w:rsidR="006C5293" w:rsidRPr="00555551" w:rsidRDefault="004E1EBF" w:rsidP="006C5293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555551">
        <w:rPr>
          <w:sz w:val="24"/>
          <w:szCs w:val="24"/>
        </w:rPr>
        <w:t>B</w:t>
      </w:r>
      <w:r w:rsidR="00263189" w:rsidRPr="00555551">
        <w:rPr>
          <w:sz w:val="24"/>
          <w:szCs w:val="24"/>
        </w:rPr>
        <w:t xml:space="preserve">urun </w:t>
      </w:r>
      <w:r w:rsidR="006C5293" w:rsidRPr="00555551">
        <w:rPr>
          <w:sz w:val="24"/>
          <w:szCs w:val="24"/>
        </w:rPr>
        <w:t xml:space="preserve">içinin </w:t>
      </w:r>
      <w:r w:rsidR="00263189" w:rsidRPr="00555551">
        <w:rPr>
          <w:sz w:val="24"/>
          <w:szCs w:val="24"/>
        </w:rPr>
        <w:t xml:space="preserve">çok kuru olduğu </w:t>
      </w:r>
      <w:r w:rsidRPr="00555551">
        <w:rPr>
          <w:sz w:val="24"/>
          <w:szCs w:val="24"/>
        </w:rPr>
        <w:t xml:space="preserve">“Rhinitis sicca” denen bir </w:t>
      </w:r>
      <w:r w:rsidR="00263189" w:rsidRPr="00555551">
        <w:rPr>
          <w:sz w:val="24"/>
          <w:szCs w:val="24"/>
        </w:rPr>
        <w:t xml:space="preserve">hastalığınız varsa. </w:t>
      </w:r>
    </w:p>
    <w:p w:rsidR="00C647EC" w:rsidRPr="00555551" w:rsidRDefault="00AD3C95" w:rsidP="00FB395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555551">
        <w:rPr>
          <w:sz w:val="24"/>
          <w:szCs w:val="24"/>
        </w:rPr>
        <w:t xml:space="preserve">Az </w:t>
      </w:r>
      <w:r w:rsidR="006C5293" w:rsidRPr="00555551">
        <w:rPr>
          <w:sz w:val="24"/>
          <w:szCs w:val="24"/>
        </w:rPr>
        <w:t>akıntılı</w:t>
      </w:r>
      <w:r w:rsidRPr="00555551">
        <w:rPr>
          <w:sz w:val="24"/>
          <w:szCs w:val="24"/>
        </w:rPr>
        <w:t xml:space="preserve"> veya hiç </w:t>
      </w:r>
      <w:r w:rsidR="006C5293" w:rsidRPr="00555551">
        <w:rPr>
          <w:sz w:val="24"/>
          <w:szCs w:val="24"/>
        </w:rPr>
        <w:t>akıntı</w:t>
      </w:r>
      <w:r w:rsidRPr="00555551">
        <w:rPr>
          <w:sz w:val="24"/>
          <w:szCs w:val="24"/>
        </w:rPr>
        <w:t xml:space="preserve"> yaratmayan kronik rinitiniz</w:t>
      </w:r>
      <w:r w:rsidR="006C5293" w:rsidRPr="00555551">
        <w:rPr>
          <w:sz w:val="24"/>
          <w:szCs w:val="24"/>
        </w:rPr>
        <w:t xml:space="preserve"> (burun iltihabı)</w:t>
      </w:r>
      <w:r w:rsidRPr="00555551">
        <w:rPr>
          <w:sz w:val="24"/>
          <w:szCs w:val="24"/>
        </w:rPr>
        <w:t xml:space="preserve"> varsa. Geçici olarak bırakılmasından sonra artan kan akışı nedeniyle </w:t>
      </w:r>
      <w:r w:rsidR="00FB3954" w:rsidRPr="00555551">
        <w:rPr>
          <w:sz w:val="24"/>
          <w:szCs w:val="24"/>
        </w:rPr>
        <w:t>ilacın</w:t>
      </w:r>
      <w:r w:rsidRPr="00555551">
        <w:rPr>
          <w:sz w:val="24"/>
          <w:szCs w:val="24"/>
        </w:rPr>
        <w:t xml:space="preserve"> kesilmesini takiben reaktif hiperemi </w:t>
      </w:r>
      <w:r w:rsidR="00FB3954" w:rsidRPr="00555551">
        <w:rPr>
          <w:sz w:val="24"/>
          <w:szCs w:val="24"/>
        </w:rPr>
        <w:t xml:space="preserve">(fazla miktarda kanlanma) </w:t>
      </w:r>
      <w:r w:rsidRPr="00555551">
        <w:rPr>
          <w:sz w:val="24"/>
          <w:szCs w:val="24"/>
        </w:rPr>
        <w:t>meydana gelebilir.</w:t>
      </w:r>
    </w:p>
    <w:p w:rsidR="00C647EC" w:rsidRPr="00555551" w:rsidRDefault="00AD3C95" w:rsidP="00FB395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555551">
        <w:rPr>
          <w:sz w:val="24"/>
          <w:szCs w:val="24"/>
        </w:rPr>
        <w:t>E</w:t>
      </w:r>
      <w:r w:rsidR="00C647EC" w:rsidRPr="00555551">
        <w:rPr>
          <w:sz w:val="24"/>
          <w:szCs w:val="24"/>
        </w:rPr>
        <w:t>FEMOLINE</w:t>
      </w:r>
      <w:r w:rsidRPr="00555551">
        <w:rPr>
          <w:sz w:val="24"/>
          <w:szCs w:val="24"/>
        </w:rPr>
        <w:t xml:space="preserve"> uzun süreli kullanıma uygun değildir. Tedavi 2 ila 3 günden fazla sürecekse, özellikle sistemik yan etkiler, </w:t>
      </w:r>
      <w:r w:rsidR="006C5293" w:rsidRPr="00555551">
        <w:rPr>
          <w:sz w:val="24"/>
          <w:szCs w:val="24"/>
        </w:rPr>
        <w:t>göz içi</w:t>
      </w:r>
      <w:r w:rsidRPr="00555551">
        <w:rPr>
          <w:sz w:val="24"/>
          <w:szCs w:val="24"/>
        </w:rPr>
        <w:t xml:space="preserve"> basınç ve </w:t>
      </w:r>
      <w:r w:rsidR="006C5293" w:rsidRPr="00555551">
        <w:rPr>
          <w:sz w:val="24"/>
          <w:szCs w:val="24"/>
        </w:rPr>
        <w:t>ikincil</w:t>
      </w:r>
      <w:r w:rsidRPr="00555551">
        <w:rPr>
          <w:sz w:val="24"/>
          <w:szCs w:val="24"/>
        </w:rPr>
        <w:t xml:space="preserve"> enfeksiyonlar yönünden izleme gereklidir.</w:t>
      </w:r>
    </w:p>
    <w:p w:rsidR="00C647EC" w:rsidRPr="00555551" w:rsidRDefault="00AD3C95" w:rsidP="00FB395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555551">
        <w:rPr>
          <w:sz w:val="24"/>
          <w:szCs w:val="24"/>
        </w:rPr>
        <w:t>Kronik göz iltihabının semptomları devam ediyorsa mantar enfeksiyonu ihtimali düşünülmelidir.</w:t>
      </w:r>
    </w:p>
    <w:p w:rsidR="00AD3C95" w:rsidRPr="00555551" w:rsidRDefault="00AD3C95" w:rsidP="00FB3954">
      <w:pPr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 w:rsidRPr="00555551">
        <w:rPr>
          <w:sz w:val="24"/>
          <w:szCs w:val="24"/>
        </w:rPr>
        <w:lastRenderedPageBreak/>
        <w:t xml:space="preserve">Göz enfeksiyonları </w:t>
      </w:r>
      <w:r w:rsidR="00C647EC" w:rsidRPr="00555551">
        <w:rPr>
          <w:sz w:val="24"/>
          <w:szCs w:val="24"/>
        </w:rPr>
        <w:t>EFEMOLINE</w:t>
      </w:r>
      <w:r w:rsidRPr="00555551">
        <w:rPr>
          <w:sz w:val="24"/>
          <w:szCs w:val="24"/>
        </w:rPr>
        <w:t xml:space="preserve"> ile maskelenebilir, </w:t>
      </w:r>
      <w:r w:rsidR="00FB3954" w:rsidRPr="00555551">
        <w:rPr>
          <w:sz w:val="24"/>
          <w:szCs w:val="24"/>
        </w:rPr>
        <w:t>aktifleşebilir</w:t>
      </w:r>
      <w:r w:rsidRPr="00555551">
        <w:rPr>
          <w:sz w:val="24"/>
          <w:szCs w:val="24"/>
        </w:rPr>
        <w:t xml:space="preserve"> veya kötüleşebilir. </w:t>
      </w:r>
      <w:r w:rsidR="00C647EC" w:rsidRPr="00555551">
        <w:rPr>
          <w:sz w:val="24"/>
          <w:szCs w:val="24"/>
        </w:rPr>
        <w:t>EFEMOLINE</w:t>
      </w:r>
      <w:r w:rsidRPr="00555551">
        <w:rPr>
          <w:sz w:val="24"/>
          <w:szCs w:val="24"/>
        </w:rPr>
        <w:t>’in bileşenlerine karşı aşırı duyarlılık reaksiyonları maskelenebilir.</w:t>
      </w:r>
    </w:p>
    <w:p w:rsidR="00C647EC" w:rsidRPr="00555551" w:rsidRDefault="00C647EC" w:rsidP="006C5293">
      <w:pPr>
        <w:pStyle w:val="Listlevel1"/>
        <w:spacing w:before="0" w:after="0"/>
        <w:ind w:left="426" w:hanging="426"/>
        <w:jc w:val="both"/>
        <w:rPr>
          <w:szCs w:val="24"/>
        </w:rPr>
      </w:pPr>
    </w:p>
    <w:p w:rsidR="00C647EC" w:rsidRPr="00555551" w:rsidRDefault="00AD3C95" w:rsidP="00FB3954">
      <w:pPr>
        <w:pStyle w:val="Listlevel1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555551">
        <w:rPr>
          <w:szCs w:val="24"/>
          <w:lang w:val="tr-TR"/>
        </w:rPr>
        <w:t>Kortikosteroidler, gözler</w:t>
      </w:r>
      <w:r w:rsidR="006C5293" w:rsidRPr="00555551">
        <w:rPr>
          <w:szCs w:val="24"/>
          <w:lang w:val="tr-TR"/>
        </w:rPr>
        <w:t>i etkilenen hastalarda, göz içi</w:t>
      </w:r>
      <w:r w:rsidRPr="00555551">
        <w:rPr>
          <w:szCs w:val="24"/>
          <w:lang w:val="tr-TR"/>
        </w:rPr>
        <w:t xml:space="preserve"> sıvı basıncını arttırabilir.</w:t>
      </w:r>
      <w:r w:rsidRPr="00555551">
        <w:rPr>
          <w:szCs w:val="24"/>
        </w:rPr>
        <w:t xml:space="preserve"> </w:t>
      </w:r>
      <w:r w:rsidRPr="00555551">
        <w:rPr>
          <w:szCs w:val="24"/>
          <w:lang w:val="tr-TR"/>
        </w:rPr>
        <w:t>Bu özellik florometolonda çok belirgin olmasa da, uzun süreli kullanımda, gözdeki sıvı basıncı dikkatli bir şekilde kontrol edilmelidir.</w:t>
      </w:r>
      <w:r w:rsidRPr="00555551">
        <w:rPr>
          <w:szCs w:val="24"/>
        </w:rPr>
        <w:t xml:space="preserve"> </w:t>
      </w:r>
    </w:p>
    <w:p w:rsidR="00AD3C95" w:rsidRPr="00555551" w:rsidRDefault="00AD3C95" w:rsidP="006C5293">
      <w:pPr>
        <w:pStyle w:val="Listlevel1"/>
        <w:numPr>
          <w:ilvl w:val="0"/>
          <w:numId w:val="22"/>
        </w:numPr>
        <w:ind w:left="426" w:hanging="426"/>
        <w:jc w:val="both"/>
        <w:rPr>
          <w:szCs w:val="24"/>
        </w:rPr>
      </w:pPr>
      <w:r w:rsidRPr="00555551">
        <w:rPr>
          <w:szCs w:val="24"/>
          <w:lang w:val="tr-TR"/>
        </w:rPr>
        <w:t>Uzun süreli kullanımı lens</w:t>
      </w:r>
      <w:r w:rsidR="00C647EC" w:rsidRPr="00555551">
        <w:rPr>
          <w:szCs w:val="24"/>
          <w:lang w:val="tr-TR"/>
        </w:rPr>
        <w:t xml:space="preserve">te matlaşma </w:t>
      </w:r>
      <w:r w:rsidRPr="00555551">
        <w:rPr>
          <w:szCs w:val="24"/>
          <w:lang w:val="tr-TR"/>
        </w:rPr>
        <w:t>riski teşkil eder.</w:t>
      </w:r>
    </w:p>
    <w:p w:rsidR="00263189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Bu uyarılar geçmişteki herhangi bir dönemde dahi olsa sizin için geçerliyse lütfen doktorunuza danışınız.</w:t>
      </w:r>
    </w:p>
    <w:p w:rsidR="00C647EC" w:rsidRPr="001E7660" w:rsidRDefault="00C647EC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sz w:val="24"/>
          <w:szCs w:val="24"/>
        </w:rPr>
      </w:pPr>
    </w:p>
    <w:p w:rsidR="00263189" w:rsidRPr="001E7660" w:rsidRDefault="00263189" w:rsidP="00954EA4">
      <w:pPr>
        <w:pStyle w:val="Footer"/>
        <w:tabs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 xml:space="preserve">EFEMOLINE’in yiyecek ve içecek ile kullanılması: 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Kullanım yolu nedeniyle yiyecek ve içeceklerle etkileşimi yoktur.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Hamilelik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İlacı kullanmadan önce doktorunuza veya eczacınıza danışınız.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EFEMOLINE’i doktorunuz gerekli görmedikçe gebelik döneminde kullanmayınız.</w:t>
      </w:r>
    </w:p>
    <w:p w:rsidR="00263189" w:rsidRPr="001E7660" w:rsidRDefault="00263189" w:rsidP="00954EA4">
      <w:pPr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 xml:space="preserve">Tedaviniz sırasında hamile olduğunuzu fark ederseniz hemen doktorunuza veya eczacınıza danışınız. 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Emzirme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765"/>
        </w:tabs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İlacı kullanmadan önce doktorunuza veya eczacınıza danışınız.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EFEMOLINE’i doktorunuz gerekli görmedikçe emzirme döneminde kullanmayınız.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Araç ve makine kullanımı</w:t>
      </w:r>
    </w:p>
    <w:p w:rsidR="00263189" w:rsidRPr="001E7660" w:rsidRDefault="004F4675" w:rsidP="00954EA4">
      <w:pPr>
        <w:tabs>
          <w:tab w:val="left" w:pos="372"/>
        </w:tabs>
        <w:spacing w:before="120" w:after="120"/>
        <w:ind w:left="12"/>
        <w:jc w:val="both"/>
        <w:rPr>
          <w:sz w:val="24"/>
          <w:szCs w:val="24"/>
        </w:rPr>
      </w:pPr>
      <w:r>
        <w:rPr>
          <w:sz w:val="24"/>
          <w:szCs w:val="24"/>
        </w:rPr>
        <w:t>EFEMOLI</w:t>
      </w:r>
      <w:r w:rsidR="00263189" w:rsidRPr="001E7660">
        <w:rPr>
          <w:sz w:val="24"/>
          <w:szCs w:val="24"/>
        </w:rPr>
        <w:t>NE’i gözünüze damlattıktan sonra görüşünüzde bulanıklık yaşayabilirsiniz. Böyle bir durumda görüşünüz tam olarak düzelmeden araç ve makine kullanmamalısınız.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EFEMOLINE’in içeriğinde bulunan bazı yardımcı maddeler hakkında önemli bilgiler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EFEMOLINE koruyucu olarak benzalkonyum klorür maddesini içerdiğinden gözde tahrişe (iritasyon) sebebiyet verebilir. Yumuşak kontakt lenslerle temasından kaçınınız. Uygulamadan önce kontak</w:t>
      </w:r>
      <w:r w:rsidR="008F2794">
        <w:rPr>
          <w:sz w:val="24"/>
          <w:szCs w:val="24"/>
        </w:rPr>
        <w:t xml:space="preserve">t </w:t>
      </w:r>
      <w:r w:rsidRPr="001E7660">
        <w:rPr>
          <w:sz w:val="24"/>
          <w:szCs w:val="24"/>
        </w:rPr>
        <w:t>lensi çıkartınız ve lensi takmak için en azından 15 dakika bekleyiniz. Yumuşak kontak</w:t>
      </w:r>
      <w:r w:rsidR="008F2794">
        <w:rPr>
          <w:sz w:val="24"/>
          <w:szCs w:val="24"/>
        </w:rPr>
        <w:t>t</w:t>
      </w:r>
      <w:r w:rsidRPr="001E7660">
        <w:rPr>
          <w:sz w:val="24"/>
          <w:szCs w:val="24"/>
        </w:rPr>
        <w:t xml:space="preserve"> lenslerin renklerinin bozulmasına neden olduğu bilinmektedir.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36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Diğer ilaçlar ile birlikte kullanımı</w:t>
      </w:r>
    </w:p>
    <w:p w:rsidR="00263189" w:rsidRPr="001E7660" w:rsidRDefault="004E1EBF" w:rsidP="00954EA4">
      <w:pPr>
        <w:pStyle w:val="BodyText"/>
        <w:spacing w:before="120" w:after="120"/>
        <w:jc w:val="both"/>
        <w:rPr>
          <w:b w:val="0"/>
          <w:bCs w:val="0"/>
          <w:sz w:val="24"/>
          <w:szCs w:val="24"/>
          <w:lang w:eastAsia="en-US"/>
        </w:rPr>
      </w:pPr>
      <w:r w:rsidRPr="00555551">
        <w:rPr>
          <w:b w:val="0"/>
          <w:bCs w:val="0"/>
          <w:sz w:val="24"/>
          <w:szCs w:val="24"/>
          <w:lang w:eastAsia="en-US"/>
        </w:rPr>
        <w:t xml:space="preserve">Monoaminooksidaz </w:t>
      </w:r>
      <w:r w:rsidR="00263189" w:rsidRPr="00555551">
        <w:rPr>
          <w:b w:val="0"/>
          <w:bCs w:val="0"/>
          <w:sz w:val="24"/>
          <w:szCs w:val="24"/>
          <w:lang w:eastAsia="en-US"/>
        </w:rPr>
        <w:t xml:space="preserve">inhibitörleri </w:t>
      </w:r>
      <w:r w:rsidR="002253FC" w:rsidRPr="00555551">
        <w:rPr>
          <w:b w:val="0"/>
          <w:sz w:val="24"/>
          <w:szCs w:val="24"/>
        </w:rPr>
        <w:t>(depresif sendromlar ve sosyal fobi tedavisinde kullanılan moklobemid gibi maddeleri içeren ilaçlar)</w:t>
      </w:r>
      <w:r w:rsidR="002253FC" w:rsidRPr="00555551">
        <w:rPr>
          <w:sz w:val="24"/>
          <w:szCs w:val="24"/>
        </w:rPr>
        <w:t xml:space="preserve"> </w:t>
      </w:r>
      <w:r w:rsidR="00263189" w:rsidRPr="00555551">
        <w:rPr>
          <w:b w:val="0"/>
          <w:bCs w:val="0"/>
          <w:sz w:val="24"/>
          <w:szCs w:val="24"/>
          <w:lang w:eastAsia="en-US"/>
        </w:rPr>
        <w:t xml:space="preserve">ve trisiklik antidepresan </w:t>
      </w:r>
      <w:r w:rsidR="00F145F8" w:rsidRPr="00555551">
        <w:rPr>
          <w:b w:val="0"/>
          <w:bCs w:val="0"/>
          <w:sz w:val="24"/>
          <w:szCs w:val="24"/>
          <w:lang w:eastAsia="en-US"/>
        </w:rPr>
        <w:t>(</w:t>
      </w:r>
      <w:r w:rsidR="00F145F8" w:rsidRPr="00555551">
        <w:rPr>
          <w:b w:val="0"/>
          <w:bCs w:val="0"/>
          <w:sz w:val="24"/>
          <w:szCs w:val="24"/>
        </w:rPr>
        <w:t xml:space="preserve">depresif durumların tedavisinde kullanılan amineptin, amitriptilin, amoksapin, despiramin, doksepin, dosulepim, imipramin, klomipramin, lofepramin, notriptilin, opipramol, protriptilin, trimipramin gibi maddeleri içeren ilaçlar) </w:t>
      </w:r>
      <w:r w:rsidRPr="00555551">
        <w:rPr>
          <w:b w:val="0"/>
          <w:bCs w:val="0"/>
          <w:sz w:val="24"/>
          <w:szCs w:val="24"/>
          <w:lang w:eastAsia="en-US"/>
        </w:rPr>
        <w:t xml:space="preserve">grubundaki </w:t>
      </w:r>
      <w:r w:rsidR="00263189" w:rsidRPr="001E7660">
        <w:rPr>
          <w:b w:val="0"/>
          <w:bCs w:val="0"/>
          <w:sz w:val="24"/>
          <w:szCs w:val="24"/>
          <w:lang w:eastAsia="en-US"/>
        </w:rPr>
        <w:t>ilaçlarla dikkatli kullanılmalıdır.</w:t>
      </w:r>
    </w:p>
    <w:p w:rsidR="00263189" w:rsidRPr="001E7660" w:rsidRDefault="00263189" w:rsidP="00954EA4">
      <w:pPr>
        <w:pStyle w:val="BodyText"/>
        <w:spacing w:before="120" w:after="120"/>
        <w:jc w:val="both"/>
        <w:rPr>
          <w:b w:val="0"/>
          <w:bCs w:val="0"/>
          <w:sz w:val="24"/>
          <w:szCs w:val="24"/>
        </w:rPr>
      </w:pPr>
      <w:r w:rsidRPr="001E7660">
        <w:rPr>
          <w:b w:val="0"/>
          <w:bCs w:val="0"/>
          <w:sz w:val="24"/>
          <w:szCs w:val="24"/>
        </w:rPr>
        <w:t>EFEMOLINE’e ek olarak başka göz ilaçları kullanılması gerektiğinde, iki ilaç en az 5 dakika ara ile uygulanmalıdır.</w:t>
      </w:r>
    </w:p>
    <w:p w:rsidR="00263189" w:rsidRPr="001E7660" w:rsidRDefault="00263189" w:rsidP="00954EA4">
      <w:pPr>
        <w:pStyle w:val="BodyText"/>
        <w:spacing w:before="120" w:after="120"/>
        <w:jc w:val="both"/>
        <w:rPr>
          <w:b w:val="0"/>
          <w:bCs w:val="0"/>
          <w:i/>
          <w:iCs/>
          <w:noProof/>
          <w:sz w:val="24"/>
          <w:szCs w:val="24"/>
          <w:lang w:eastAsia="en-US"/>
        </w:rPr>
      </w:pPr>
      <w:r w:rsidRPr="001E7660">
        <w:rPr>
          <w:b w:val="0"/>
          <w:bCs w:val="0"/>
          <w:i/>
          <w:iCs/>
          <w:noProof/>
          <w:sz w:val="24"/>
          <w:szCs w:val="24"/>
          <w:lang w:eastAsia="en-US"/>
        </w:rPr>
        <w:t>Eğer reçeteli ya da reçetesiz herhangi bir ilacı şu anda kullanıyorsanız veya son zamanlarda kullandınızsa lütfen doktorunuza veya eczacınıza bunlar hakkında bilgi veriniz.</w:t>
      </w:r>
    </w:p>
    <w:p w:rsidR="00213837" w:rsidRDefault="00213837" w:rsidP="00954EA4">
      <w:pPr>
        <w:spacing w:before="120" w:after="120"/>
        <w:jc w:val="both"/>
        <w:rPr>
          <w:b/>
          <w:bCs/>
          <w:caps/>
          <w:sz w:val="24"/>
          <w:szCs w:val="24"/>
        </w:rPr>
      </w:pPr>
    </w:p>
    <w:p w:rsidR="00263189" w:rsidRPr="001E7660" w:rsidRDefault="00263189" w:rsidP="00E71FCB">
      <w:pPr>
        <w:tabs>
          <w:tab w:val="left" w:pos="284"/>
        </w:tabs>
        <w:spacing w:before="120" w:after="120"/>
        <w:jc w:val="both"/>
        <w:rPr>
          <w:b/>
          <w:bCs/>
          <w:caps/>
          <w:sz w:val="24"/>
          <w:szCs w:val="24"/>
        </w:rPr>
      </w:pPr>
      <w:r w:rsidRPr="001E7660">
        <w:rPr>
          <w:b/>
          <w:bCs/>
          <w:caps/>
          <w:sz w:val="24"/>
          <w:szCs w:val="24"/>
        </w:rPr>
        <w:lastRenderedPageBreak/>
        <w:t xml:space="preserve">3. </w:t>
      </w:r>
      <w:r w:rsidR="00E71FCB">
        <w:rPr>
          <w:b/>
          <w:bCs/>
          <w:sz w:val="24"/>
          <w:szCs w:val="24"/>
        </w:rPr>
        <w:t xml:space="preserve"> </w:t>
      </w:r>
      <w:r w:rsidRPr="001E7660">
        <w:rPr>
          <w:b/>
          <w:bCs/>
          <w:sz w:val="24"/>
          <w:szCs w:val="24"/>
        </w:rPr>
        <w:t>EFEMOLINE nasıl kullanılır?</w:t>
      </w: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Uygun kullanım ve doz/uygulama sıklığı için talimatlar: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Doktorunuz başka şekilde tavsiye etmediği sürece göz içine günde 2-3 defa 1 damla damlatılır.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Hastalığınızın derecesine göre doktorunuz, yetişkin dozunu ilk 24-48 saat için art</w:t>
      </w:r>
      <w:r w:rsidR="00CF0AE9">
        <w:rPr>
          <w:sz w:val="24"/>
          <w:szCs w:val="24"/>
        </w:rPr>
        <w:t>tıra</w:t>
      </w:r>
      <w:r w:rsidRPr="001E7660">
        <w:rPr>
          <w:sz w:val="24"/>
          <w:szCs w:val="24"/>
        </w:rPr>
        <w:t>bilir.</w:t>
      </w:r>
    </w:p>
    <w:p w:rsidR="0016339F" w:rsidRDefault="0016339F" w:rsidP="00954EA4">
      <w:pPr>
        <w:spacing w:before="120" w:after="120"/>
        <w:jc w:val="both"/>
        <w:rPr>
          <w:b/>
          <w:bCs/>
          <w:sz w:val="24"/>
          <w:szCs w:val="24"/>
        </w:rPr>
      </w:pP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Uygulama yolu ve metodu: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Uygulamadan önce ellerinizi yıkayınız.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Kullanmadan önce iyice çalkalayınız. 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Aşağıda belirtildiği şekilde gözünüze uygulayınız:</w:t>
      </w:r>
    </w:p>
    <w:tbl>
      <w:tblPr>
        <w:tblW w:w="9209" w:type="dxa"/>
        <w:tblLook w:val="00A0" w:firstRow="1" w:lastRow="0" w:firstColumn="1" w:lastColumn="0" w:noHBand="0" w:noVBand="0"/>
      </w:tblPr>
      <w:tblGrid>
        <w:gridCol w:w="6912"/>
        <w:gridCol w:w="2297"/>
      </w:tblGrid>
      <w:tr w:rsidR="00263189" w:rsidRPr="001E7660">
        <w:tc>
          <w:tcPr>
            <w:tcW w:w="6912" w:type="dxa"/>
          </w:tcPr>
          <w:p w:rsidR="00263189" w:rsidRPr="001E7660" w:rsidRDefault="00263189" w:rsidP="00954EA4">
            <w:pPr>
              <w:suppressAutoHyphens w:val="0"/>
              <w:spacing w:before="120" w:after="120"/>
              <w:ind w:left="284"/>
              <w:jc w:val="both"/>
              <w:rPr>
                <w:sz w:val="24"/>
                <w:szCs w:val="24"/>
                <w:lang w:eastAsia="en-US"/>
              </w:rPr>
            </w:pPr>
            <w:r w:rsidRPr="001E7660">
              <w:rPr>
                <w:sz w:val="24"/>
                <w:szCs w:val="24"/>
                <w:lang w:eastAsia="en-US"/>
              </w:rPr>
              <w:t>1. Başınızı arkaya doğru eğiniz; bir elinizle alt göz kapağınızı yavaşça aşağı çekerek gözünüz ile göz kapağınız arasında bir çukur oluşturunuz.</w:t>
            </w:r>
          </w:p>
          <w:p w:rsidR="00263189" w:rsidRPr="001E7660" w:rsidRDefault="00263189" w:rsidP="00954EA4">
            <w:pPr>
              <w:tabs>
                <w:tab w:val="left" w:pos="284"/>
              </w:tabs>
              <w:suppressAutoHyphens w:val="0"/>
              <w:spacing w:before="120" w:after="120"/>
              <w:ind w:left="284"/>
              <w:jc w:val="both"/>
              <w:rPr>
                <w:sz w:val="24"/>
                <w:szCs w:val="24"/>
                <w:lang w:eastAsia="en-US"/>
              </w:rPr>
            </w:pPr>
            <w:r w:rsidRPr="001E7660">
              <w:rPr>
                <w:sz w:val="24"/>
                <w:szCs w:val="24"/>
                <w:lang w:eastAsia="en-US"/>
              </w:rPr>
              <w:t>2. Diğer elinizle şişeyi baş aşağı, gözünüzün üstünde dik olarak tutunuz. Yavaşça sıkarak bir damla damlatınız. Damlalığın ucunu eliniz veya gözünüze değdirmemeye dikkat ediniz.</w:t>
            </w:r>
          </w:p>
          <w:p w:rsidR="00263189" w:rsidRPr="001E7660" w:rsidRDefault="00263189" w:rsidP="00954EA4">
            <w:pPr>
              <w:spacing w:before="120" w:after="120"/>
              <w:ind w:left="284"/>
              <w:jc w:val="both"/>
              <w:rPr>
                <w:sz w:val="24"/>
                <w:szCs w:val="24"/>
                <w:lang w:eastAsia="en-US"/>
              </w:rPr>
            </w:pPr>
            <w:r w:rsidRPr="001E7660">
              <w:rPr>
                <w:sz w:val="24"/>
                <w:szCs w:val="24"/>
                <w:lang w:eastAsia="en-US"/>
              </w:rPr>
              <w:t>3. Damlattıktan sonra gözünüzün iç ucuna parmak ucunuz ile 1-2 dakika bastırınız. Bu, ilacın gözyaşı kanallarından buruna akmasını önler.</w:t>
            </w:r>
          </w:p>
        </w:tc>
        <w:tc>
          <w:tcPr>
            <w:tcW w:w="2297" w:type="dxa"/>
          </w:tcPr>
          <w:p w:rsidR="00263189" w:rsidRPr="001E7660" w:rsidRDefault="00263189" w:rsidP="00954EA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  <w:p w:rsidR="00263189" w:rsidRPr="001E7660" w:rsidRDefault="00213837" w:rsidP="00954EA4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14605</wp:posOffset>
                      </wp:positionV>
                      <wp:extent cx="878205" cy="1606550"/>
                      <wp:effectExtent l="0" t="1270" r="1905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8205" cy="160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3189" w:rsidRDefault="00213837" w:rsidP="0040787F">
                                  <w:r w:rsidRPr="00E93D1F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lang w:val="en-US" w:eastAsia="en-US"/>
                                    </w:rPr>
                                    <w:drawing>
                                      <wp:inline distT="0" distB="0" distL="0" distR="0" wp14:anchorId="7481EDE3" wp14:editId="379007CA">
                                        <wp:extent cx="695325" cy="1485900"/>
                                        <wp:effectExtent l="0" t="0" r="952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1485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.75pt;margin-top:1.15pt;width:69.15pt;height:126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mRgQIAAA0FAAAOAAAAZHJzL2Uyb0RvYy54bWysVMlu2zAQvRfoPxC8O1og2ZYQOUjsqiiQ&#10;LkDSD6BJyiJKkQLJWEqL/nuHlO2oy6Eo6oPMZfj4Zt4bXt+MnURHbqzQqsLJVYwRV1QzoQ4V/vxY&#10;L9YYWUcUI1IrXuFnbvHN5vWr66EveapbLRk3CECULYe+wq1zfRlFlra8I/ZK91zBZqNNRxxMzSFi&#10;hgyA3skojeNlNGjDeqMptxZWd9Mm3gT8puHUfWwayx2SFQZuLnxN+O79N9pck/JgSN8KeqJB/oFF&#10;R4SCSy9QO+IIejLiN6hOUKOtbtwV1V2km0ZQHnKAbJL4l2weWtLzkAsUx/aXMtn/B0s/HD8ZJBho&#10;h5EiHUj0yEeH7vSIUl+dobclBD30EOZGWPaRPlPb32v6xSKlty1RB35rjB5aThiwS/zJaHZ0wrEe&#10;ZD+81wyuIU9OB6CxMZ0HhGIgQAeVni/KeCoUFterdRrnGFHYSpbxMs+DdBEpz6d7Y91brjvkBxU2&#10;oHxAJ8d76zwbUp5DAnstBauFlGFiDvutNOhIwCV1+IUEIMl5mFQ+WGl/bEKcVoAk3OH3PN2g+rci&#10;SbP4Li0W9XK9WmR1li+KVbxexElxVyzjrMh29XdPMMnKVjDG1b1Q/OzAJPs7hU+9MHkneBANFS7y&#10;NJ8kmrO38yTj8PtTkp1w0JBSdFD0SxApvbBvFIO0SemIkNM4+pl+qDLU4PwfqhJs4JWfPODG/Qgo&#10;3ht7zZ7BEEaDXqA6vCIwaLX5itEAHVlhBU8GRvKdAksVSZb5Bg6TLF+lMDHznf18hygKQBV2GE3D&#10;rZua/qk34tDCPWcT34INaxEc8sLpZF7ouZDK6X3wTT2fh6iXV2zzAwAA//8DAFBLAwQUAAYACAAA&#10;ACEA0wI7dN4AAAAIAQAADwAAAGRycy9kb3ducmV2LnhtbEyPUUvEMBCE3wX/Q1jBNy+1pT2vNj1E&#10;ERTh4E5/QJrstcVmU5vctf571yd922GG2W+q7eIGccYp9J4U3K4SEEjG255aBR/vzzd3IELUZPXg&#10;CRV8Y4BtfXlR6dL6mfZ4PsRWcAmFUivoYhxLKYPp0Omw8iMSe0c/OR1ZTq20k5653A0yTZJCOt0T&#10;f+j0iI8dms/DySl46qfmy/jspVi/bcxuH47z604qdX21PNyDiLjEvzD84jM61MzU+BPZIAYFxSbn&#10;pII0A8F2mqx5ScNHnmcg60r+H1D/AAAA//8DAFBLAQItABQABgAIAAAAIQC2gziS/gAAAOEBAAAT&#10;AAAAAAAAAAAAAAAAAAAAAABbQ29udGVudF9UeXBlc10ueG1sUEsBAi0AFAAGAAgAAAAhADj9If/W&#10;AAAAlAEAAAsAAAAAAAAAAAAAAAAALwEAAF9yZWxzLy5yZWxzUEsBAi0AFAAGAAgAAAAhAG/xeZGB&#10;AgAADQUAAA4AAAAAAAAAAAAAAAAALgIAAGRycy9lMm9Eb2MueG1sUEsBAi0AFAAGAAgAAAAhANMC&#10;O3TeAAAACAEAAA8AAAAAAAAAAAAAAAAA2wQAAGRycy9kb3ducmV2LnhtbFBLBQYAAAAABAAEAPMA&#10;AADmBQAAAAA=&#10;" stroked="f">
                      <v:textbox style="mso-fit-shape-to-text:t">
                        <w:txbxContent>
                          <w:p w:rsidR="00263189" w:rsidRDefault="00213837" w:rsidP="0040787F">
                            <w:r w:rsidRPr="00E93D1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481EDE3" wp14:editId="379007CA">
                                  <wp:extent cx="695325" cy="14859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3189" w:rsidRPr="001E7660" w:rsidRDefault="00263189" w:rsidP="00954EA4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Değişik yaş grupları:</w:t>
      </w:r>
    </w:p>
    <w:p w:rsidR="00817BE2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b/>
          <w:bCs/>
          <w:sz w:val="24"/>
          <w:szCs w:val="24"/>
        </w:rPr>
        <w:t>Çocuklarda kullanım:</w:t>
      </w:r>
      <w:r w:rsidRPr="001E7660">
        <w:rPr>
          <w:sz w:val="24"/>
          <w:szCs w:val="24"/>
        </w:rPr>
        <w:t xml:space="preserve"> </w:t>
      </w:r>
    </w:p>
    <w:p w:rsidR="00263189" w:rsidRPr="00555551" w:rsidRDefault="00263189" w:rsidP="00954EA4">
      <w:pPr>
        <w:spacing w:before="120" w:after="120"/>
        <w:jc w:val="both"/>
        <w:rPr>
          <w:sz w:val="24"/>
          <w:szCs w:val="24"/>
        </w:rPr>
      </w:pPr>
      <w:r w:rsidRPr="00555551">
        <w:rPr>
          <w:sz w:val="24"/>
          <w:szCs w:val="24"/>
        </w:rPr>
        <w:t>EFEMOLINE 6 yaşın altındaki çocuklarda kullanılmamalıdır.</w:t>
      </w:r>
    </w:p>
    <w:p w:rsidR="00817BE2" w:rsidRPr="00555551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555551">
        <w:rPr>
          <w:b/>
          <w:bCs/>
          <w:sz w:val="24"/>
          <w:szCs w:val="24"/>
        </w:rPr>
        <w:t xml:space="preserve">Yaşlılarda kullanım: </w:t>
      </w:r>
    </w:p>
    <w:p w:rsidR="00263189" w:rsidRPr="00555551" w:rsidRDefault="00263189" w:rsidP="00954EA4">
      <w:pPr>
        <w:spacing w:before="120" w:after="120"/>
        <w:jc w:val="both"/>
        <w:rPr>
          <w:sz w:val="24"/>
          <w:szCs w:val="24"/>
        </w:rPr>
      </w:pPr>
      <w:r w:rsidRPr="00555551">
        <w:rPr>
          <w:sz w:val="24"/>
          <w:szCs w:val="24"/>
        </w:rPr>
        <w:t xml:space="preserve">EFEMOLINE’in yaşlı hastalarda etkinlik ve güvenliliği </w:t>
      </w:r>
      <w:r w:rsidR="004E1EBF" w:rsidRPr="00555551">
        <w:rPr>
          <w:sz w:val="24"/>
          <w:szCs w:val="24"/>
        </w:rPr>
        <w:t>araştırılmamıştır.</w:t>
      </w:r>
    </w:p>
    <w:p w:rsidR="00263189" w:rsidRPr="00555551" w:rsidRDefault="00263189" w:rsidP="00954EA4">
      <w:pPr>
        <w:pStyle w:val="Text"/>
        <w:spacing w:after="120"/>
        <w:rPr>
          <w:b/>
          <w:bCs/>
          <w:noProof/>
          <w:lang w:val="nb-NO"/>
        </w:rPr>
      </w:pPr>
      <w:r w:rsidRPr="00555551">
        <w:rPr>
          <w:b/>
          <w:bCs/>
          <w:noProof/>
          <w:lang w:val="nb-NO"/>
        </w:rPr>
        <w:t>Özel kullanım durumları:</w:t>
      </w:r>
    </w:p>
    <w:p w:rsidR="00817BE2" w:rsidRPr="00555551" w:rsidRDefault="00263189" w:rsidP="00954EA4">
      <w:pPr>
        <w:spacing w:before="120" w:after="120"/>
        <w:jc w:val="both"/>
        <w:rPr>
          <w:b/>
          <w:bCs/>
          <w:sz w:val="24"/>
          <w:szCs w:val="24"/>
          <w:lang w:val="nb-NO"/>
        </w:rPr>
      </w:pPr>
      <w:r w:rsidRPr="00555551">
        <w:rPr>
          <w:b/>
          <w:bCs/>
          <w:sz w:val="24"/>
          <w:szCs w:val="24"/>
          <w:lang w:val="nb-NO"/>
        </w:rPr>
        <w:t xml:space="preserve">Böbrek/Karaciğer yetmezliği: </w:t>
      </w:r>
    </w:p>
    <w:p w:rsidR="00263189" w:rsidRPr="00555551" w:rsidRDefault="00263189" w:rsidP="00954EA4">
      <w:pPr>
        <w:spacing w:before="120" w:after="120"/>
        <w:jc w:val="both"/>
        <w:rPr>
          <w:sz w:val="24"/>
          <w:szCs w:val="24"/>
        </w:rPr>
      </w:pPr>
      <w:r w:rsidRPr="00555551">
        <w:rPr>
          <w:sz w:val="24"/>
          <w:szCs w:val="24"/>
        </w:rPr>
        <w:t xml:space="preserve">EFEMOLINE’in böbrek veya karaciğer yetmezliği olan hastalarda etkinlik ve güvenliliği </w:t>
      </w:r>
      <w:r w:rsidR="00954EA4" w:rsidRPr="00555551">
        <w:rPr>
          <w:sz w:val="24"/>
          <w:szCs w:val="24"/>
        </w:rPr>
        <w:t>araştırılmamıştır.</w:t>
      </w:r>
    </w:p>
    <w:p w:rsidR="00263189" w:rsidRPr="001E7660" w:rsidRDefault="00263189" w:rsidP="00954EA4">
      <w:pPr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Eğer EFEMOLINE’in etkisinin çok güçlü veya zayıf olduğuna dair bir izleniminiz var ise doktorunuz veya eczacınız ile konuşunuz.</w:t>
      </w: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Kullanmanız gerekenden daha fazla EFEMOLINE kullandıysanız:</w:t>
      </w:r>
    </w:p>
    <w:p w:rsidR="00263189" w:rsidRPr="001E7660" w:rsidRDefault="00263189" w:rsidP="00954EA4">
      <w:pPr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EFEMOLINE’den kullanmanız gerekenden fazlasını kullanmışsanız bir doktor veya eczacı ile konuşunuz.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720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EFEMOLINE’i kullanmayı unutursanız: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  <w:tab w:val="left" w:pos="720"/>
        </w:tabs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Unutulan dozları dengelemek için çift doz uygulamayınız.</w:t>
      </w:r>
    </w:p>
    <w:p w:rsidR="00263189" w:rsidRPr="001E7660" w:rsidRDefault="00263189" w:rsidP="00954EA4">
      <w:pPr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EFEMOLINE ile tedavi sonlandırıldığındaki oluşabilecek etkiler</w:t>
      </w:r>
    </w:p>
    <w:p w:rsidR="00263189" w:rsidRPr="001E7660" w:rsidRDefault="004F4675" w:rsidP="00954EA4">
      <w:pPr>
        <w:pStyle w:val="Footer"/>
        <w:tabs>
          <w:tab w:val="clear" w:pos="4536"/>
          <w:tab w:val="clear" w:pos="9072"/>
          <w:tab w:val="left" w:pos="72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Doktorunuza danışmadan EFEMOLI</w:t>
      </w:r>
      <w:r w:rsidR="00263189" w:rsidRPr="001E7660">
        <w:rPr>
          <w:sz w:val="24"/>
          <w:szCs w:val="24"/>
        </w:rPr>
        <w:t>NE ile tedavinizi yarıda kesmeyiniz, istenilen sonucu alamazsınız.</w:t>
      </w:r>
    </w:p>
    <w:p w:rsidR="00213837" w:rsidRDefault="00213837" w:rsidP="00954EA4">
      <w:pPr>
        <w:spacing w:before="120" w:after="120"/>
        <w:jc w:val="both"/>
        <w:rPr>
          <w:b/>
          <w:bCs/>
          <w:sz w:val="24"/>
          <w:szCs w:val="24"/>
        </w:rPr>
      </w:pPr>
    </w:p>
    <w:p w:rsidR="00263189" w:rsidRPr="001E7660" w:rsidRDefault="00E71FCB" w:rsidP="00954EA4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263189" w:rsidRPr="001E7660">
        <w:rPr>
          <w:b/>
          <w:bCs/>
          <w:sz w:val="24"/>
          <w:szCs w:val="24"/>
        </w:rPr>
        <w:t>Olası yan etkiler nelerdir?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Tüm ilaçlar gibi, EFEMOLINE’in içeriğinde bulunan maddelere duyarlı olan kişilerde yan etkiler olabilir. </w:t>
      </w:r>
    </w:p>
    <w:p w:rsidR="00213837" w:rsidRPr="00555551" w:rsidRDefault="00213837" w:rsidP="00F145F8">
      <w:pPr>
        <w:spacing w:line="276" w:lineRule="auto"/>
        <w:ind w:right="-567"/>
        <w:jc w:val="both"/>
        <w:rPr>
          <w:szCs w:val="24"/>
        </w:rPr>
      </w:pPr>
      <w:r w:rsidRPr="00555551">
        <w:rPr>
          <w:b/>
          <w:bCs/>
          <w:szCs w:val="24"/>
        </w:rPr>
        <w:t xml:space="preserve">Aşağıdakilerden biri olursa, EFEMOLINE'i  kullanmayı  durdurunuz ve DERHAL doktorunuza bildiriniz veya size en yakın hastanenin acil bölümüne başvurunuz: </w:t>
      </w:r>
    </w:p>
    <w:p w:rsidR="00213837" w:rsidRPr="00555551" w:rsidRDefault="00213837" w:rsidP="00213837">
      <w:pPr>
        <w:ind w:right="-567"/>
        <w:jc w:val="both"/>
        <w:rPr>
          <w:szCs w:val="24"/>
        </w:rPr>
      </w:pPr>
      <w:r w:rsidRPr="00555551">
        <w:rPr>
          <w:szCs w:val="24"/>
        </w:rPr>
        <w:t> </w:t>
      </w:r>
    </w:p>
    <w:p w:rsidR="00213837" w:rsidRPr="00555551" w:rsidRDefault="00213837" w:rsidP="00F145F8">
      <w:pPr>
        <w:numPr>
          <w:ilvl w:val="0"/>
          <w:numId w:val="20"/>
        </w:numPr>
        <w:tabs>
          <w:tab w:val="clear" w:pos="1080"/>
          <w:tab w:val="num" w:pos="284"/>
        </w:tabs>
        <w:spacing w:line="276" w:lineRule="auto"/>
        <w:ind w:left="540" w:right="-567" w:hanging="540"/>
        <w:jc w:val="both"/>
        <w:rPr>
          <w:szCs w:val="24"/>
        </w:rPr>
      </w:pPr>
      <w:r w:rsidRPr="00555551">
        <w:rPr>
          <w:szCs w:val="24"/>
        </w:rPr>
        <w:t xml:space="preserve">Alerjik reaksiyon, yüz veya boğazda şişmeye neden olan ciddi alerjik reaksiyon. </w:t>
      </w:r>
    </w:p>
    <w:p w:rsidR="00213837" w:rsidRPr="00555551" w:rsidRDefault="00213837" w:rsidP="00F145F8">
      <w:pPr>
        <w:spacing w:line="276" w:lineRule="auto"/>
        <w:ind w:right="-567"/>
        <w:jc w:val="both"/>
        <w:rPr>
          <w:szCs w:val="24"/>
        </w:rPr>
      </w:pPr>
      <w:r w:rsidRPr="00555551">
        <w:rPr>
          <w:szCs w:val="24"/>
        </w:rPr>
        <w:t>Bunların hepsi çok ciddi yan etkilerdir. Bu çok ciddi yan etkilerin hepsi oldukça seyrek görülür.</w:t>
      </w:r>
    </w:p>
    <w:p w:rsidR="00213837" w:rsidRPr="00555551" w:rsidRDefault="00213837" w:rsidP="00F145F8">
      <w:pPr>
        <w:spacing w:line="276" w:lineRule="auto"/>
        <w:ind w:right="-567"/>
        <w:jc w:val="both"/>
        <w:rPr>
          <w:szCs w:val="24"/>
        </w:rPr>
      </w:pPr>
    </w:p>
    <w:p w:rsidR="00213837" w:rsidRPr="00555551" w:rsidRDefault="00213837" w:rsidP="00F145F8">
      <w:pPr>
        <w:spacing w:line="276" w:lineRule="auto"/>
        <w:ind w:right="-567"/>
        <w:jc w:val="both"/>
        <w:rPr>
          <w:szCs w:val="24"/>
        </w:rPr>
      </w:pPr>
      <w:r w:rsidRPr="00555551">
        <w:rPr>
          <w:szCs w:val="24"/>
        </w:rPr>
        <w:t xml:space="preserve">Eğer  bunlardan  biri  sizde mevcut ise, sizin </w:t>
      </w:r>
      <w:r w:rsidRPr="00555551">
        <w:rPr>
          <w:sz w:val="24"/>
          <w:szCs w:val="24"/>
        </w:rPr>
        <w:t>EFEMOLINE’</w:t>
      </w:r>
      <w:r w:rsidRPr="00555551">
        <w:rPr>
          <w:szCs w:val="24"/>
        </w:rPr>
        <w:t xml:space="preserve">e karşı ciddi alerjiniz var demektir. Acil tıbbi müdahaleye veya hastaneye yatırılmanıza gerek olabilir. </w:t>
      </w:r>
    </w:p>
    <w:p w:rsidR="00213837" w:rsidRPr="00060FFA" w:rsidRDefault="00213837" w:rsidP="00213837">
      <w:pPr>
        <w:ind w:right="-567"/>
        <w:jc w:val="both"/>
        <w:rPr>
          <w:szCs w:val="24"/>
        </w:rPr>
      </w:pPr>
    </w:p>
    <w:p w:rsidR="00263189" w:rsidRPr="001E7660" w:rsidRDefault="00263189" w:rsidP="00954EA4">
      <w:pPr>
        <w:pStyle w:val="Footer"/>
        <w:tabs>
          <w:tab w:val="left" w:pos="708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Aşağıdakilerden herhangi birini fark ederseniz, hemen doktorunuza bildiriniz veya size en yakın hastanenin acil bölümüne başvurunuz:</w:t>
      </w:r>
    </w:p>
    <w:p w:rsidR="00263189" w:rsidRPr="001E7660" w:rsidRDefault="00263189" w:rsidP="00114AD2">
      <w:pPr>
        <w:pStyle w:val="Footer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Göz içi basıncında artış</w:t>
      </w:r>
      <w:r w:rsidR="00954EA4" w:rsidRPr="001E7660">
        <w:rPr>
          <w:sz w:val="24"/>
          <w:szCs w:val="24"/>
        </w:rPr>
        <w:t xml:space="preserve"> belirtileri</w:t>
      </w:r>
    </w:p>
    <w:p w:rsidR="00263189" w:rsidRDefault="00263189" w:rsidP="00114AD2">
      <w:pPr>
        <w:pStyle w:val="Footer"/>
        <w:numPr>
          <w:ilvl w:val="0"/>
          <w:numId w:val="18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Şişme, akma, kanlanma veya kuruma gibi göz enfeksiyonu belirtileri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Gözde yabancı cisim hissi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 xml:space="preserve">Gözün merceği veya </w:t>
      </w:r>
      <w:r w:rsidR="00B26469" w:rsidRPr="00555551">
        <w:rPr>
          <w:lang w:val="tr-TR"/>
        </w:rPr>
        <w:t>beyazında</w:t>
      </w:r>
      <w:r w:rsidRPr="00555551">
        <w:rPr>
          <w:lang w:val="tr-TR"/>
        </w:rPr>
        <w:t xml:space="preserve"> matlık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Göz dokusundaki ikincil mantar enfeksiyonunda ilerleme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Kornea erimesi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Göz</w:t>
      </w:r>
      <w:r w:rsidR="00B26469" w:rsidRPr="00555551">
        <w:rPr>
          <w:lang w:val="tr-TR"/>
        </w:rPr>
        <w:t>bebeğinin</w:t>
      </w:r>
      <w:r w:rsidRPr="00555551">
        <w:rPr>
          <w:lang w:val="tr-TR"/>
        </w:rPr>
        <w:t xml:space="preserve"> delinmesi</w:t>
      </w:r>
    </w:p>
    <w:p w:rsidR="00F145F8" w:rsidRPr="00555551" w:rsidRDefault="00B26469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Gözün beyaz kısmında oluşan</w:t>
      </w:r>
      <w:r w:rsidR="00F145F8" w:rsidRPr="00555551">
        <w:rPr>
          <w:lang w:val="tr-TR"/>
        </w:rPr>
        <w:t xml:space="preserve"> rahatsızlık hissi</w:t>
      </w:r>
    </w:p>
    <w:p w:rsidR="00F145F8" w:rsidRPr="00555551" w:rsidRDefault="00F145F8" w:rsidP="00114AD2">
      <w:pPr>
        <w:pStyle w:val="Text"/>
        <w:numPr>
          <w:ilvl w:val="0"/>
          <w:numId w:val="18"/>
        </w:numPr>
        <w:spacing w:line="276" w:lineRule="auto"/>
        <w:ind w:left="284" w:hanging="284"/>
      </w:pPr>
      <w:r w:rsidRPr="00555551">
        <w:rPr>
          <w:lang w:val="tr-TR"/>
        </w:rPr>
        <w:t>Gözde kuruluk</w:t>
      </w:r>
    </w:p>
    <w:p w:rsidR="00263189" w:rsidRPr="001E7660" w:rsidRDefault="00263189" w:rsidP="00B26469">
      <w:pPr>
        <w:pStyle w:val="Footer"/>
        <w:tabs>
          <w:tab w:val="left" w:pos="708"/>
        </w:tabs>
        <w:spacing w:before="120" w:after="120" w:line="276" w:lineRule="auto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Bunların hepsi ciddi yan etkilerdir. Acil tıbbi müdahale gerekebilir.</w:t>
      </w:r>
    </w:p>
    <w:p w:rsidR="00213837" w:rsidRDefault="00213837" w:rsidP="00B26469">
      <w:pPr>
        <w:spacing w:before="120" w:after="120" w:line="276" w:lineRule="auto"/>
        <w:jc w:val="both"/>
        <w:rPr>
          <w:b/>
          <w:bCs/>
          <w:sz w:val="24"/>
          <w:szCs w:val="24"/>
        </w:rPr>
      </w:pPr>
    </w:p>
    <w:p w:rsidR="00263189" w:rsidRPr="001E7660" w:rsidRDefault="00263189" w:rsidP="00B26469">
      <w:pPr>
        <w:spacing w:before="120" w:after="120" w:line="276" w:lineRule="auto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Aşağıdakilerden herhangi birini fark ederseniz, doktorunuza söyleyiniz:</w:t>
      </w:r>
    </w:p>
    <w:p w:rsidR="00B26469" w:rsidRPr="00114AD2" w:rsidRDefault="001229EA" w:rsidP="00B26469">
      <w:pPr>
        <w:pStyle w:val="Listlevel1"/>
        <w:numPr>
          <w:ilvl w:val="0"/>
          <w:numId w:val="17"/>
        </w:numPr>
        <w:spacing w:line="276" w:lineRule="auto"/>
        <w:ind w:left="284" w:hanging="284"/>
        <w:jc w:val="both"/>
        <w:rPr>
          <w:strike/>
          <w:szCs w:val="24"/>
          <w:lang w:val="tr-TR"/>
        </w:rPr>
      </w:pPr>
      <w:r w:rsidRPr="00114AD2">
        <w:rPr>
          <w:szCs w:val="24"/>
          <w:lang w:val="tr-TR"/>
        </w:rPr>
        <w:t xml:space="preserve">Aşırı hassasiyet </w:t>
      </w:r>
    </w:p>
    <w:p w:rsidR="00B26469" w:rsidRPr="00114AD2" w:rsidRDefault="002D4D4A" w:rsidP="00B26469">
      <w:pPr>
        <w:pStyle w:val="Listlevel1"/>
        <w:numPr>
          <w:ilvl w:val="0"/>
          <w:numId w:val="17"/>
        </w:numPr>
        <w:spacing w:line="276" w:lineRule="auto"/>
        <w:ind w:left="284" w:hanging="284"/>
        <w:jc w:val="both"/>
        <w:rPr>
          <w:szCs w:val="24"/>
          <w:lang w:val="tr-TR"/>
        </w:rPr>
      </w:pPr>
      <w:r w:rsidRPr="00144545">
        <w:rPr>
          <w:szCs w:val="24"/>
          <w:lang w:val="tr-TR"/>
        </w:rPr>
        <w:t>Enfeksiyon</w:t>
      </w:r>
      <w:r>
        <w:rPr>
          <w:szCs w:val="24"/>
          <w:lang w:val="tr-TR"/>
        </w:rPr>
        <w:t xml:space="preserve"> </w:t>
      </w:r>
      <w:r w:rsidR="00B26469" w:rsidRPr="00114AD2">
        <w:rPr>
          <w:szCs w:val="24"/>
          <w:lang w:val="tr-TR"/>
        </w:rPr>
        <w:t xml:space="preserve">(özellikle </w:t>
      </w:r>
      <w:r w:rsidR="00B26469" w:rsidRPr="00114AD2">
        <w:rPr>
          <w:bCs/>
          <w:szCs w:val="24"/>
          <w:lang w:val="tr-TR"/>
        </w:rPr>
        <w:t>dudak çevresinde ya da genital bölgede uçuk</w:t>
      </w:r>
      <w:r w:rsidR="009D53E0" w:rsidRPr="00114AD2">
        <w:rPr>
          <w:bCs/>
          <w:szCs w:val="24"/>
          <w:lang w:val="tr-TR"/>
        </w:rPr>
        <w:t>,</w:t>
      </w:r>
      <w:r w:rsidR="001229EA" w:rsidRPr="00114AD2">
        <w:rPr>
          <w:bCs/>
          <w:szCs w:val="24"/>
          <w:lang w:val="tr-TR"/>
        </w:rPr>
        <w:t xml:space="preserve"> </w:t>
      </w:r>
      <w:r w:rsidR="001229EA" w:rsidRPr="00114AD2">
        <w:rPr>
          <w:szCs w:val="24"/>
          <w:lang w:val="tr-TR"/>
        </w:rPr>
        <w:t>mantar enfeksiyonu</w:t>
      </w:r>
      <w:r w:rsidR="00B26469" w:rsidRPr="00114AD2">
        <w:rPr>
          <w:szCs w:val="24"/>
          <w:lang w:val="tr-TR"/>
        </w:rPr>
        <w:t>)</w:t>
      </w:r>
      <w:r w:rsidR="001229EA" w:rsidRPr="00114AD2">
        <w:rPr>
          <w:szCs w:val="24"/>
          <w:lang w:val="tr-TR"/>
        </w:rPr>
        <w:t xml:space="preserve"> 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szCs w:val="24"/>
          <w:lang w:val="tr-TR"/>
        </w:rPr>
        <w:t xml:space="preserve">Yaraların </w:t>
      </w:r>
      <w:r w:rsidR="00D41E64" w:rsidRPr="00114AD2">
        <w:rPr>
          <w:szCs w:val="24"/>
          <w:lang w:val="tr-TR"/>
        </w:rPr>
        <w:t>i</w:t>
      </w:r>
      <w:r w:rsidRPr="00114AD2">
        <w:rPr>
          <w:szCs w:val="24"/>
          <w:lang w:val="tr-TR"/>
        </w:rPr>
        <w:t>yileşmesinde gecikme</w:t>
      </w:r>
      <w:r w:rsidR="001229EA" w:rsidRPr="00114AD2">
        <w:rPr>
          <w:szCs w:val="24"/>
          <w:lang w:val="tr-TR"/>
        </w:rPr>
        <w:t xml:space="preserve"> 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szCs w:val="24"/>
          <w:lang w:val="tr-TR"/>
        </w:rPr>
        <w:t>Göz bebeğinin aşırı derecede genişlemesi</w:t>
      </w:r>
      <w:r w:rsidR="00714B90" w:rsidRPr="00114AD2">
        <w:rPr>
          <w:szCs w:val="24"/>
          <w:lang w:val="tr-TR"/>
        </w:rPr>
        <w:t>, gözün renkli kısmının küçülmesi</w:t>
      </w:r>
      <w:r w:rsidRPr="00114AD2">
        <w:rPr>
          <w:szCs w:val="24"/>
          <w:lang w:val="tr-TR"/>
        </w:rPr>
        <w:t xml:space="preserve"> ve gözkapağında sarkma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szCs w:val="24"/>
          <w:lang w:val="tr-TR"/>
        </w:rPr>
        <w:t xml:space="preserve">Gözünüzün dış kısmını kaplayan şeffaf tabakada </w:t>
      </w:r>
      <w:r w:rsidR="00FE0447" w:rsidRPr="00114AD2">
        <w:rPr>
          <w:szCs w:val="24"/>
          <w:lang w:val="tr-TR"/>
        </w:rPr>
        <w:t>sinirlerin beslenmesinin kesintiye uğramasından doğan</w:t>
      </w:r>
      <w:r w:rsidRPr="00114AD2">
        <w:rPr>
          <w:szCs w:val="24"/>
          <w:lang w:val="tr-TR"/>
        </w:rPr>
        <w:t xml:space="preserve"> hasar (ancak 1 hafta tedaviden sonra oluşabilir).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szCs w:val="24"/>
          <w:lang w:val="tr-TR"/>
        </w:rPr>
        <w:t xml:space="preserve">Gözyuvarının çukurdan </w:t>
      </w:r>
      <w:r w:rsidR="00FE0447" w:rsidRPr="00114AD2">
        <w:rPr>
          <w:szCs w:val="24"/>
          <w:lang w:val="tr-TR"/>
        </w:rPr>
        <w:t>çıkıntı yapması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lastRenderedPageBreak/>
        <w:t>Kalbin düzensiz, hızlı çarpması veya atması</w:t>
      </w:r>
      <w:r w:rsidRPr="00114AD2">
        <w:rPr>
          <w:szCs w:val="24"/>
        </w:rPr>
        <w:t xml:space="preserve"> 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Kalpte anormal hızda kasılmalar</w:t>
      </w:r>
    </w:p>
    <w:p w:rsidR="00B26469" w:rsidRPr="00114AD2" w:rsidRDefault="00FE0447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Şiddetli ağrı, spazm</w:t>
      </w:r>
    </w:p>
    <w:p w:rsidR="00B26469" w:rsidRPr="00114AD2" w:rsidRDefault="00FE0447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Yüksek tansiyon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Baş ağrısı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Solgun görünüm</w:t>
      </w:r>
    </w:p>
    <w:p w:rsidR="00B26469" w:rsidRPr="00114AD2" w:rsidRDefault="00B26469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114AD2">
        <w:rPr>
          <w:szCs w:val="24"/>
          <w:lang w:val="tr-TR"/>
        </w:rPr>
        <w:t>İstemsiz irkilme veya titreme</w:t>
      </w:r>
      <w:r w:rsidRPr="00114AD2">
        <w:rPr>
          <w:szCs w:val="24"/>
        </w:rPr>
        <w:t xml:space="preserve"> </w:t>
      </w:r>
    </w:p>
    <w:p w:rsidR="00E71FCB" w:rsidRPr="00114AD2" w:rsidRDefault="00E71FCB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szCs w:val="24"/>
          <w:lang w:val="tr-TR"/>
        </w:rPr>
        <w:t>Aşırı terleme</w:t>
      </w:r>
    </w:p>
    <w:p w:rsidR="00E751FC" w:rsidRPr="00114AD2" w:rsidRDefault="00E751FC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bCs/>
          <w:lang w:val="tr-TR"/>
        </w:rPr>
        <w:t>Damlatıldıktan sonra yanma/batma</w:t>
      </w:r>
    </w:p>
    <w:p w:rsidR="00E751FC" w:rsidRPr="00114AD2" w:rsidRDefault="00E751FC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bCs/>
          <w:lang w:val="tr-TR"/>
        </w:rPr>
        <w:t>Gözde kanlanma</w:t>
      </w:r>
    </w:p>
    <w:p w:rsidR="00E751FC" w:rsidRPr="00114AD2" w:rsidRDefault="00E751FC" w:rsidP="00B26469">
      <w:pPr>
        <w:pStyle w:val="Listlevel1"/>
        <w:numPr>
          <w:ilvl w:val="0"/>
          <w:numId w:val="17"/>
        </w:numPr>
        <w:ind w:left="284" w:hanging="284"/>
        <w:jc w:val="both"/>
        <w:rPr>
          <w:szCs w:val="24"/>
          <w:lang w:val="tr-TR"/>
        </w:rPr>
      </w:pPr>
      <w:r w:rsidRPr="00114AD2">
        <w:rPr>
          <w:bCs/>
          <w:lang w:val="tr-TR"/>
        </w:rPr>
        <w:t>Görmede bulanıklık</w:t>
      </w:r>
    </w:p>
    <w:p w:rsidR="00B26469" w:rsidRPr="001E7660" w:rsidRDefault="00B26469" w:rsidP="00FE0447">
      <w:pPr>
        <w:pStyle w:val="Footer"/>
        <w:tabs>
          <w:tab w:val="clear" w:pos="4536"/>
          <w:tab w:val="clear" w:pos="9072"/>
        </w:tabs>
        <w:spacing w:before="120" w:after="120"/>
        <w:ind w:left="284"/>
        <w:jc w:val="both"/>
        <w:rPr>
          <w:sz w:val="24"/>
          <w:szCs w:val="24"/>
        </w:rPr>
      </w:pP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Bunlar EFEMOLINE’in hafif yan etkileridir.</w:t>
      </w:r>
    </w:p>
    <w:p w:rsidR="00263189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Eğer bu kullanma talimatında bahsi geçmeyen herhangi bir yan etki ile karşılaşırsanız doktorunuzu veya eczacınızı bilgilendiriniz.</w:t>
      </w:r>
    </w:p>
    <w:p w:rsidR="00213837" w:rsidRPr="00A6681E" w:rsidRDefault="00213837" w:rsidP="00A6681E">
      <w:pPr>
        <w:spacing w:before="120" w:after="120"/>
        <w:jc w:val="both"/>
        <w:rPr>
          <w:sz w:val="24"/>
          <w:szCs w:val="24"/>
        </w:rPr>
      </w:pPr>
    </w:p>
    <w:p w:rsidR="006F6C24" w:rsidRPr="00144545" w:rsidRDefault="006F6C24" w:rsidP="00A6681E">
      <w:pPr>
        <w:spacing w:before="120" w:after="120"/>
        <w:jc w:val="both"/>
        <w:rPr>
          <w:sz w:val="24"/>
          <w:szCs w:val="24"/>
        </w:rPr>
      </w:pPr>
      <w:r w:rsidRPr="00144545">
        <w:rPr>
          <w:sz w:val="24"/>
          <w:szCs w:val="24"/>
        </w:rPr>
        <w:t xml:space="preserve">Yan etkilerin raporlanması    </w:t>
      </w:r>
    </w:p>
    <w:p w:rsidR="006F6C24" w:rsidRPr="00144545" w:rsidRDefault="00314650" w:rsidP="00A6681E">
      <w:pPr>
        <w:spacing w:before="120" w:after="120"/>
        <w:jc w:val="both"/>
        <w:rPr>
          <w:sz w:val="24"/>
          <w:szCs w:val="24"/>
        </w:rPr>
      </w:pPr>
      <w:r w:rsidRPr="00144545">
        <w:rPr>
          <w:sz w:val="24"/>
          <w:szCs w:val="24"/>
        </w:rPr>
        <w:t xml:space="preserve">Kullanma </w:t>
      </w:r>
      <w:r w:rsidR="002D4D4A" w:rsidRPr="00144545">
        <w:rPr>
          <w:sz w:val="24"/>
          <w:szCs w:val="24"/>
        </w:rPr>
        <w:t>T</w:t>
      </w:r>
      <w:r w:rsidRPr="00144545">
        <w:rPr>
          <w:sz w:val="24"/>
          <w:szCs w:val="24"/>
        </w:rPr>
        <w:t>alimatında yer alan veya almayan h</w:t>
      </w:r>
      <w:r w:rsidR="006F6C24" w:rsidRPr="00144545">
        <w:rPr>
          <w:sz w:val="24"/>
          <w:szCs w:val="24"/>
        </w:rPr>
        <w:t xml:space="preserve">erhangi bir yan etki meydana gelmesi durumunda hekiminiz, eczacınız veya hemşireniz ile konuşunuz. Ayrıca </w:t>
      </w:r>
      <w:r w:rsidRPr="00144545">
        <w:rPr>
          <w:sz w:val="24"/>
          <w:szCs w:val="24"/>
        </w:rPr>
        <w:t xml:space="preserve">karşılaştığınız </w:t>
      </w:r>
      <w:r w:rsidR="006F6C24" w:rsidRPr="00144545">
        <w:rPr>
          <w:sz w:val="24"/>
          <w:szCs w:val="24"/>
        </w:rPr>
        <w:t xml:space="preserve">yan etkileri </w:t>
      </w:r>
      <w:hyperlink r:id="rId8" w:history="1">
        <w:r w:rsidR="006F6C24" w:rsidRPr="00144545">
          <w:rPr>
            <w:sz w:val="24"/>
            <w:szCs w:val="24"/>
          </w:rPr>
          <w:t>www.titck.gov.tr</w:t>
        </w:r>
      </w:hyperlink>
      <w:r w:rsidR="006F6C24" w:rsidRPr="00144545">
        <w:rPr>
          <w:sz w:val="24"/>
          <w:szCs w:val="24"/>
        </w:rPr>
        <w:t xml:space="preserve">  sitesinde yer alan “İlaç Yan Etki Bildirimi” ikonuna tıklayarak </w:t>
      </w:r>
      <w:r w:rsidRPr="00144545">
        <w:rPr>
          <w:sz w:val="24"/>
          <w:szCs w:val="24"/>
        </w:rPr>
        <w:t xml:space="preserve">ya da 0 800 314 00 08 numaralı yan etki bildirim hattını arayarak </w:t>
      </w:r>
      <w:r w:rsidR="006F6C24" w:rsidRPr="00144545">
        <w:rPr>
          <w:sz w:val="24"/>
          <w:szCs w:val="24"/>
        </w:rPr>
        <w:t>Türkiye Farmakovijilans Merkezi (TÜFAM)’ne bildir</w:t>
      </w:r>
      <w:r w:rsidRPr="00144545">
        <w:rPr>
          <w:sz w:val="24"/>
          <w:szCs w:val="24"/>
        </w:rPr>
        <w:t xml:space="preserve">iniz. </w:t>
      </w:r>
      <w:r w:rsidR="006F6C24" w:rsidRPr="00144545">
        <w:rPr>
          <w:sz w:val="24"/>
          <w:szCs w:val="24"/>
        </w:rPr>
        <w:t xml:space="preserve">Meydana gelen yan etkileri bildirerek kullanmakta olduğunuz ilacın güvenliliği hakkında daha fazla bilgi edinilmesine katkı sağlamış olacaksınız.   </w:t>
      </w:r>
    </w:p>
    <w:p w:rsidR="006F6C24" w:rsidRPr="001E7660" w:rsidRDefault="006F6C24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i/>
          <w:iCs/>
          <w:sz w:val="24"/>
          <w:szCs w:val="24"/>
        </w:rPr>
      </w:pPr>
    </w:p>
    <w:p w:rsidR="00263189" w:rsidRPr="001E7660" w:rsidRDefault="00263189" w:rsidP="00954EA4">
      <w:pPr>
        <w:spacing w:before="120" w:after="120"/>
        <w:jc w:val="both"/>
        <w:rPr>
          <w:b/>
          <w:bCs/>
          <w:caps/>
          <w:sz w:val="24"/>
          <w:szCs w:val="24"/>
        </w:rPr>
      </w:pPr>
      <w:r w:rsidRPr="001E7660">
        <w:rPr>
          <w:b/>
          <w:bCs/>
          <w:caps/>
          <w:sz w:val="24"/>
          <w:szCs w:val="24"/>
        </w:rPr>
        <w:t>5.</w:t>
      </w:r>
      <w:r w:rsidR="00E71FCB">
        <w:rPr>
          <w:b/>
          <w:bCs/>
          <w:caps/>
          <w:sz w:val="24"/>
          <w:szCs w:val="24"/>
        </w:rPr>
        <w:t xml:space="preserve"> </w:t>
      </w:r>
      <w:r w:rsidRPr="001E7660">
        <w:rPr>
          <w:b/>
          <w:bCs/>
          <w:sz w:val="24"/>
          <w:szCs w:val="24"/>
        </w:rPr>
        <w:t>EFEMOLINE’in saklanması</w:t>
      </w:r>
    </w:p>
    <w:p w:rsidR="00263189" w:rsidRPr="001E7660" w:rsidRDefault="00263189" w:rsidP="00954EA4">
      <w:pPr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EFEMOLINE’i çocukların göremeyeceği, erişemeyeceği yerlerde ve ambalajında saklayınız.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>25°C’nin altındaki oda sıcaklığında saklayınız.</w:t>
      </w:r>
    </w:p>
    <w:p w:rsidR="00133476" w:rsidRPr="001E7660" w:rsidRDefault="00555551" w:rsidP="00954EA4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Kullanmadan önce iyi</w:t>
      </w:r>
      <w:r w:rsidR="00133476" w:rsidRPr="001E7660">
        <w:rPr>
          <w:sz w:val="24"/>
          <w:szCs w:val="24"/>
        </w:rPr>
        <w:t>ce çalkalayınız.</w:t>
      </w:r>
    </w:p>
    <w:p w:rsidR="00263189" w:rsidRPr="001E7660" w:rsidRDefault="00263189" w:rsidP="00954EA4">
      <w:pPr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Şişe açıldıktan sonra 15 gün içerisinde kullanılmalıdır. Kullanılmayan kısmı </w:t>
      </w:r>
      <w:r w:rsidR="009D6554" w:rsidRPr="0016339F">
        <w:rPr>
          <w:sz w:val="24"/>
          <w:szCs w:val="24"/>
        </w:rPr>
        <w:t>atınız</w:t>
      </w:r>
      <w:r w:rsidRPr="0016339F">
        <w:rPr>
          <w:sz w:val="24"/>
          <w:szCs w:val="24"/>
        </w:rPr>
        <w:t>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b/>
          <w:bCs/>
          <w:sz w:val="24"/>
          <w:szCs w:val="24"/>
        </w:rPr>
      </w:pPr>
      <w:r w:rsidRPr="001E7660">
        <w:rPr>
          <w:b/>
          <w:bCs/>
          <w:sz w:val="24"/>
          <w:szCs w:val="24"/>
        </w:rPr>
        <w:t>Son kullanma tarihiyle uyumlu olarak kullanınız.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i/>
          <w:iCs/>
          <w:sz w:val="24"/>
          <w:szCs w:val="24"/>
        </w:rPr>
      </w:pPr>
      <w:r w:rsidRPr="001E7660">
        <w:rPr>
          <w:i/>
          <w:iCs/>
          <w:sz w:val="24"/>
          <w:szCs w:val="24"/>
        </w:rPr>
        <w:t>Ambalajdaki son kullanma tarihinden sonra EFEMOLINE’i kullanmayınız.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Eğer üründe ve/veya ambalajında bozukluklar fark ederseniz EFEMOLINE’i </w:t>
      </w:r>
      <w:r w:rsidRPr="009D6554">
        <w:rPr>
          <w:sz w:val="24"/>
          <w:szCs w:val="24"/>
        </w:rPr>
        <w:t>kullanmayınız.</w:t>
      </w:r>
    </w:p>
    <w:p w:rsidR="00954EA4" w:rsidRPr="001E7660" w:rsidRDefault="00954EA4" w:rsidP="00954EA4">
      <w:pPr>
        <w:tabs>
          <w:tab w:val="left" w:pos="4962"/>
        </w:tabs>
        <w:spacing w:before="120" w:after="120"/>
        <w:jc w:val="both"/>
        <w:rPr>
          <w:b/>
          <w:bCs/>
          <w:i/>
          <w:iCs/>
          <w:sz w:val="24"/>
          <w:szCs w:val="24"/>
        </w:rPr>
      </w:pPr>
    </w:p>
    <w:p w:rsidR="00263189" w:rsidRPr="001E7660" w:rsidRDefault="00263189" w:rsidP="00954EA4">
      <w:pPr>
        <w:tabs>
          <w:tab w:val="left" w:pos="4962"/>
        </w:tabs>
        <w:spacing w:before="120" w:after="120"/>
        <w:jc w:val="both"/>
        <w:rPr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t xml:space="preserve">Ruhsat Sahibi:        </w:t>
      </w:r>
      <w:r w:rsidRPr="001E7660">
        <w:rPr>
          <w:b/>
          <w:bCs/>
          <w:sz w:val="24"/>
          <w:szCs w:val="24"/>
        </w:rPr>
        <w:t xml:space="preserve">   </w:t>
      </w:r>
      <w:r w:rsidR="00883004">
        <w:rPr>
          <w:sz w:val="24"/>
          <w:szCs w:val="24"/>
        </w:rPr>
        <w:t>Thea Pharma İlaç Tic. Ltd. Şti.</w:t>
      </w:r>
    </w:p>
    <w:p w:rsidR="00883004" w:rsidRDefault="00883004" w:rsidP="00883004">
      <w:pPr>
        <w:tabs>
          <w:tab w:val="left" w:pos="2127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Hakkı Yeten Cad. No:10 K: 21 </w:t>
      </w:r>
    </w:p>
    <w:p w:rsidR="00263189" w:rsidRDefault="00883004" w:rsidP="00883004">
      <w:pPr>
        <w:tabs>
          <w:tab w:val="left" w:pos="2127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  <w:t>Fulya Beşiktaş-İstanbul</w:t>
      </w:r>
    </w:p>
    <w:p w:rsidR="00263189" w:rsidRPr="001E7660" w:rsidRDefault="00263189" w:rsidP="00954EA4">
      <w:pPr>
        <w:spacing w:before="120" w:after="120"/>
        <w:ind w:left="2124" w:hanging="2124"/>
        <w:jc w:val="both"/>
        <w:rPr>
          <w:b/>
          <w:bCs/>
          <w:i/>
          <w:iCs/>
          <w:sz w:val="24"/>
          <w:szCs w:val="24"/>
        </w:rPr>
      </w:pPr>
    </w:p>
    <w:p w:rsidR="008D5C73" w:rsidRDefault="00263189" w:rsidP="008D5C73">
      <w:pPr>
        <w:spacing w:before="120" w:after="120"/>
        <w:ind w:left="2124" w:hanging="2124"/>
        <w:jc w:val="both"/>
        <w:rPr>
          <w:b/>
          <w:bCs/>
          <w:sz w:val="24"/>
          <w:szCs w:val="24"/>
        </w:rPr>
      </w:pPr>
      <w:r w:rsidRPr="001E7660">
        <w:rPr>
          <w:b/>
          <w:bCs/>
          <w:i/>
          <w:iCs/>
          <w:sz w:val="24"/>
          <w:szCs w:val="24"/>
        </w:rPr>
        <w:lastRenderedPageBreak/>
        <w:t>Üreti</w:t>
      </w:r>
      <w:r w:rsidR="00883004">
        <w:rPr>
          <w:b/>
          <w:bCs/>
          <w:i/>
          <w:iCs/>
          <w:sz w:val="24"/>
          <w:szCs w:val="24"/>
        </w:rPr>
        <w:t>m yeri</w:t>
      </w:r>
      <w:r w:rsidRPr="001E7660">
        <w:rPr>
          <w:b/>
          <w:bCs/>
          <w:i/>
          <w:iCs/>
          <w:sz w:val="24"/>
          <w:szCs w:val="24"/>
        </w:rPr>
        <w:t>:</w:t>
      </w:r>
      <w:r w:rsidRPr="001E7660">
        <w:rPr>
          <w:b/>
          <w:bCs/>
          <w:sz w:val="24"/>
          <w:szCs w:val="24"/>
        </w:rPr>
        <w:t xml:space="preserve"> </w:t>
      </w:r>
      <w:r w:rsidRPr="001E7660">
        <w:rPr>
          <w:b/>
          <w:bCs/>
          <w:sz w:val="24"/>
          <w:szCs w:val="24"/>
        </w:rPr>
        <w:tab/>
      </w:r>
      <w:r w:rsidR="008D5C73" w:rsidRPr="008D5C73">
        <w:rPr>
          <w:sz w:val="24"/>
          <w:szCs w:val="24"/>
        </w:rPr>
        <w:t>Laboratoires Thea SAS, Clermon</w:t>
      </w:r>
      <w:r w:rsidR="008D5C73">
        <w:rPr>
          <w:sz w:val="24"/>
          <w:szCs w:val="24"/>
        </w:rPr>
        <w:t>t</w:t>
      </w:r>
      <w:r w:rsidR="008D5C73" w:rsidRPr="008D5C73">
        <w:rPr>
          <w:sz w:val="24"/>
          <w:szCs w:val="24"/>
        </w:rPr>
        <w:t xml:space="preserve"> Ferrand</w:t>
      </w:r>
      <w:r w:rsidR="008D5C73">
        <w:rPr>
          <w:sz w:val="24"/>
          <w:szCs w:val="24"/>
        </w:rPr>
        <w:t>,</w:t>
      </w:r>
      <w:r w:rsidR="008D5C73" w:rsidRPr="008D5C73">
        <w:rPr>
          <w:sz w:val="24"/>
          <w:szCs w:val="24"/>
        </w:rPr>
        <w:t xml:space="preserve"> Fransa için</w:t>
      </w:r>
    </w:p>
    <w:p w:rsidR="00AF7699" w:rsidRDefault="00263189" w:rsidP="008D5C73">
      <w:pPr>
        <w:spacing w:before="120" w:after="120"/>
        <w:ind w:left="2124" w:firstLine="3"/>
        <w:jc w:val="both"/>
        <w:rPr>
          <w:sz w:val="24"/>
          <w:szCs w:val="24"/>
        </w:rPr>
      </w:pPr>
      <w:r w:rsidRPr="001E7660">
        <w:rPr>
          <w:sz w:val="24"/>
          <w:szCs w:val="24"/>
        </w:rPr>
        <w:t xml:space="preserve">Excelvision AG, </w:t>
      </w:r>
      <w:r w:rsidR="00883004">
        <w:rPr>
          <w:sz w:val="24"/>
          <w:szCs w:val="24"/>
        </w:rPr>
        <w:t xml:space="preserve">Riethofstrasse 1, CH-8422, </w:t>
      </w:r>
    </w:p>
    <w:p w:rsidR="00263189" w:rsidRPr="001E7660" w:rsidRDefault="00263189" w:rsidP="008D5C73">
      <w:pPr>
        <w:spacing w:before="120" w:after="120"/>
        <w:ind w:left="2124" w:firstLine="3"/>
        <w:jc w:val="both"/>
        <w:rPr>
          <w:b/>
          <w:bCs/>
          <w:sz w:val="24"/>
          <w:szCs w:val="24"/>
        </w:rPr>
      </w:pPr>
      <w:r w:rsidRPr="001E7660">
        <w:rPr>
          <w:sz w:val="24"/>
          <w:szCs w:val="24"/>
        </w:rPr>
        <w:t>Hettlingen İsviçre</w:t>
      </w:r>
    </w:p>
    <w:p w:rsidR="00263189" w:rsidRDefault="00263189" w:rsidP="00954EA4">
      <w:pPr>
        <w:spacing w:before="120" w:after="120"/>
        <w:rPr>
          <w:i/>
          <w:iCs/>
          <w:sz w:val="24"/>
          <w:szCs w:val="24"/>
        </w:rPr>
      </w:pPr>
    </w:p>
    <w:p w:rsidR="00263189" w:rsidRPr="001E7660" w:rsidRDefault="00263189" w:rsidP="00954EA4">
      <w:pPr>
        <w:spacing w:before="120" w:after="120"/>
        <w:rPr>
          <w:b/>
          <w:bCs/>
          <w:sz w:val="24"/>
          <w:szCs w:val="24"/>
        </w:rPr>
      </w:pPr>
      <w:r w:rsidRPr="001E7660">
        <w:rPr>
          <w:i/>
          <w:iCs/>
          <w:sz w:val="24"/>
          <w:szCs w:val="24"/>
        </w:rPr>
        <w:t xml:space="preserve">Bu kullanma talimatı </w:t>
      </w:r>
      <w:r w:rsidR="00FA5C9D">
        <w:rPr>
          <w:i/>
          <w:iCs/>
          <w:sz w:val="24"/>
          <w:szCs w:val="24"/>
        </w:rPr>
        <w:t>25</w:t>
      </w:r>
      <w:r w:rsidR="00883004" w:rsidRPr="00555551">
        <w:rPr>
          <w:i/>
          <w:iCs/>
          <w:sz w:val="24"/>
          <w:szCs w:val="24"/>
        </w:rPr>
        <w:t>/</w:t>
      </w:r>
      <w:r w:rsidR="00FA5C9D">
        <w:rPr>
          <w:i/>
          <w:iCs/>
          <w:sz w:val="24"/>
          <w:szCs w:val="24"/>
        </w:rPr>
        <w:t>08</w:t>
      </w:r>
      <w:r w:rsidR="00213837" w:rsidRPr="00555551">
        <w:rPr>
          <w:i/>
          <w:iCs/>
          <w:sz w:val="24"/>
          <w:szCs w:val="24"/>
        </w:rPr>
        <w:t>/</w:t>
      </w:r>
      <w:r w:rsidR="00FA5C9D">
        <w:rPr>
          <w:i/>
          <w:iCs/>
          <w:sz w:val="24"/>
          <w:szCs w:val="24"/>
        </w:rPr>
        <w:t>2014</w:t>
      </w:r>
      <w:r w:rsidRPr="00555551">
        <w:rPr>
          <w:i/>
          <w:iCs/>
          <w:sz w:val="24"/>
          <w:szCs w:val="24"/>
        </w:rPr>
        <w:t xml:space="preserve"> </w:t>
      </w:r>
      <w:r w:rsidRPr="001E7660">
        <w:rPr>
          <w:i/>
          <w:iCs/>
          <w:sz w:val="24"/>
          <w:szCs w:val="24"/>
        </w:rPr>
        <w:t>tarihinde onaylanmıştır.</w:t>
      </w:r>
    </w:p>
    <w:p w:rsidR="00263189" w:rsidRPr="001E7660" w:rsidRDefault="00263189" w:rsidP="00954EA4">
      <w:pPr>
        <w:pStyle w:val="Footer"/>
        <w:tabs>
          <w:tab w:val="clear" w:pos="4536"/>
          <w:tab w:val="clear" w:pos="9072"/>
        </w:tabs>
        <w:spacing w:before="120" w:after="120"/>
        <w:jc w:val="both"/>
        <w:rPr>
          <w:sz w:val="24"/>
          <w:szCs w:val="24"/>
        </w:rPr>
      </w:pPr>
    </w:p>
    <w:sectPr w:rsidR="00263189" w:rsidRPr="001E7660" w:rsidSect="00954E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702" w:right="1417" w:bottom="1417" w:left="1417" w:header="708" w:footer="7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899" w:rsidRDefault="00474899">
      <w:r>
        <w:separator/>
      </w:r>
    </w:p>
  </w:endnote>
  <w:endnote w:type="continuationSeparator" w:id="0">
    <w:p w:rsidR="00474899" w:rsidRDefault="0047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89" w:rsidRDefault="00E72A7D" w:rsidP="001F47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189" w:rsidRDefault="00263189" w:rsidP="00EE0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BE2" w:rsidRPr="00817BE2" w:rsidRDefault="00817BE2" w:rsidP="00800B25">
    <w:pPr>
      <w:pStyle w:val="Footer"/>
      <w:jc w:val="center"/>
      <w:rPr>
        <w:sz w:val="24"/>
        <w:szCs w:val="24"/>
      </w:rPr>
    </w:pPr>
    <w:r w:rsidRPr="00817BE2">
      <w:rPr>
        <w:sz w:val="24"/>
        <w:szCs w:val="24"/>
      </w:rPr>
      <w:fldChar w:fldCharType="begin"/>
    </w:r>
    <w:r w:rsidRPr="00817BE2">
      <w:rPr>
        <w:sz w:val="24"/>
        <w:szCs w:val="24"/>
      </w:rPr>
      <w:instrText xml:space="preserve"> PAGE   \* MERGEFORMAT </w:instrText>
    </w:r>
    <w:r w:rsidRPr="00817BE2">
      <w:rPr>
        <w:sz w:val="24"/>
        <w:szCs w:val="24"/>
      </w:rPr>
      <w:fldChar w:fldCharType="separate"/>
    </w:r>
    <w:r w:rsidR="00C779E1">
      <w:rPr>
        <w:noProof/>
        <w:sz w:val="24"/>
        <w:szCs w:val="24"/>
      </w:rPr>
      <w:t>1</w:t>
    </w:r>
    <w:r w:rsidRPr="00817BE2">
      <w:rPr>
        <w:noProof/>
        <w:sz w:val="24"/>
        <w:szCs w:val="24"/>
      </w:rPr>
      <w:fldChar w:fldCharType="end"/>
    </w:r>
  </w:p>
  <w:p w:rsidR="00263189" w:rsidRDefault="00263189" w:rsidP="00EE0B8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5" w:rsidRDefault="00800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899" w:rsidRDefault="00474899">
      <w:r>
        <w:separator/>
      </w:r>
    </w:p>
  </w:footnote>
  <w:footnote w:type="continuationSeparator" w:id="0">
    <w:p w:rsidR="00474899" w:rsidRDefault="0047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5" w:rsidRDefault="00800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5" w:rsidRDefault="00800B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25" w:rsidRDefault="00800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B61E37F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  <w:szCs w:val="22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5">
    <w:nsid w:val="059B2C0B"/>
    <w:multiLevelType w:val="hybridMultilevel"/>
    <w:tmpl w:val="E76E2524"/>
    <w:lvl w:ilvl="0" w:tplc="C3A4F94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7EF19DA"/>
    <w:multiLevelType w:val="hybridMultilevel"/>
    <w:tmpl w:val="5888B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14898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0431103"/>
    <w:multiLevelType w:val="hybridMultilevel"/>
    <w:tmpl w:val="841E1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105D05F8"/>
    <w:multiLevelType w:val="hybridMultilevel"/>
    <w:tmpl w:val="332696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1BA41205"/>
    <w:multiLevelType w:val="hybridMultilevel"/>
    <w:tmpl w:val="F39A023C"/>
    <w:lvl w:ilvl="0" w:tplc="27F090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C5F2119"/>
    <w:multiLevelType w:val="hybridMultilevel"/>
    <w:tmpl w:val="3F4CD800"/>
    <w:lvl w:ilvl="0" w:tplc="56DC8B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E392A8F"/>
    <w:multiLevelType w:val="singleLevel"/>
    <w:tmpl w:val="649E73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22">
    <w:nsid w:val="1F5B18A6"/>
    <w:multiLevelType w:val="hybridMultilevel"/>
    <w:tmpl w:val="A9F0E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25D51671"/>
    <w:multiLevelType w:val="hybridMultilevel"/>
    <w:tmpl w:val="4E0229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4EA3C2D"/>
    <w:multiLevelType w:val="hybridMultilevel"/>
    <w:tmpl w:val="8B2EF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65F68B3"/>
    <w:multiLevelType w:val="hybridMultilevel"/>
    <w:tmpl w:val="DBA28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9F20579"/>
    <w:multiLevelType w:val="hybridMultilevel"/>
    <w:tmpl w:val="55A2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34155"/>
    <w:multiLevelType w:val="hybridMultilevel"/>
    <w:tmpl w:val="E9363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F8C05BB"/>
    <w:multiLevelType w:val="hybridMultilevel"/>
    <w:tmpl w:val="1F86D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2BA6A13"/>
    <w:multiLevelType w:val="hybridMultilevel"/>
    <w:tmpl w:val="46D240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5E4C41B2"/>
    <w:multiLevelType w:val="hybridMultilevel"/>
    <w:tmpl w:val="27B4A0FC"/>
    <w:lvl w:ilvl="0" w:tplc="5852CC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1CC1ACF"/>
    <w:multiLevelType w:val="hybridMultilevel"/>
    <w:tmpl w:val="0AF23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A62EB"/>
    <w:multiLevelType w:val="hybridMultilevel"/>
    <w:tmpl w:val="223819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EE0A89"/>
    <w:multiLevelType w:val="hybridMultilevel"/>
    <w:tmpl w:val="A8F2F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30"/>
  </w:num>
  <w:num w:numId="7">
    <w:abstractNumId w:val="24"/>
  </w:num>
  <w:num w:numId="8">
    <w:abstractNumId w:val="16"/>
  </w:num>
  <w:num w:numId="9">
    <w:abstractNumId w:val="32"/>
  </w:num>
  <w:num w:numId="10">
    <w:abstractNumId w:val="23"/>
  </w:num>
  <w:num w:numId="11">
    <w:abstractNumId w:val="33"/>
  </w:num>
  <w:num w:numId="12">
    <w:abstractNumId w:val="27"/>
  </w:num>
  <w:num w:numId="13">
    <w:abstractNumId w:val="20"/>
  </w:num>
  <w:num w:numId="14">
    <w:abstractNumId w:val="17"/>
  </w:num>
  <w:num w:numId="15">
    <w:abstractNumId w:val="19"/>
  </w:num>
  <w:num w:numId="16">
    <w:abstractNumId w:val="22"/>
  </w:num>
  <w:num w:numId="17">
    <w:abstractNumId w:val="18"/>
  </w:num>
  <w:num w:numId="18">
    <w:abstractNumId w:val="25"/>
  </w:num>
  <w:num w:numId="19">
    <w:abstractNumId w:val="28"/>
  </w:num>
  <w:num w:numId="20">
    <w:abstractNumId w:val="15"/>
  </w:num>
  <w:num w:numId="21">
    <w:abstractNumId w:val="29"/>
  </w:num>
  <w:num w:numId="22">
    <w:abstractNumId w:val="26"/>
  </w:num>
  <w:num w:numId="23">
    <w:abstractNumId w:val="3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35"/>
    <w:rsid w:val="00003A4B"/>
    <w:rsid w:val="0001654F"/>
    <w:rsid w:val="00022281"/>
    <w:rsid w:val="00031ADA"/>
    <w:rsid w:val="00032090"/>
    <w:rsid w:val="00033505"/>
    <w:rsid w:val="000450C3"/>
    <w:rsid w:val="0004625D"/>
    <w:rsid w:val="00053F90"/>
    <w:rsid w:val="00054FD0"/>
    <w:rsid w:val="00056C62"/>
    <w:rsid w:val="000746A0"/>
    <w:rsid w:val="000749FF"/>
    <w:rsid w:val="00083351"/>
    <w:rsid w:val="000A43A6"/>
    <w:rsid w:val="000A7DA6"/>
    <w:rsid w:val="000C070C"/>
    <w:rsid w:val="000D5597"/>
    <w:rsid w:val="001047A4"/>
    <w:rsid w:val="001060BB"/>
    <w:rsid w:val="00114AD2"/>
    <w:rsid w:val="001229EA"/>
    <w:rsid w:val="0012676E"/>
    <w:rsid w:val="00127DA5"/>
    <w:rsid w:val="00132791"/>
    <w:rsid w:val="00133476"/>
    <w:rsid w:val="00143550"/>
    <w:rsid w:val="00144545"/>
    <w:rsid w:val="00145E61"/>
    <w:rsid w:val="00152393"/>
    <w:rsid w:val="00161875"/>
    <w:rsid w:val="0016339F"/>
    <w:rsid w:val="00163843"/>
    <w:rsid w:val="0016435E"/>
    <w:rsid w:val="00176244"/>
    <w:rsid w:val="00180155"/>
    <w:rsid w:val="0018396C"/>
    <w:rsid w:val="0019727C"/>
    <w:rsid w:val="001A4060"/>
    <w:rsid w:val="001A49BA"/>
    <w:rsid w:val="001A55A9"/>
    <w:rsid w:val="001A7813"/>
    <w:rsid w:val="001B3F83"/>
    <w:rsid w:val="001B6C68"/>
    <w:rsid w:val="001C2C3F"/>
    <w:rsid w:val="001C6D51"/>
    <w:rsid w:val="001D083D"/>
    <w:rsid w:val="001E0097"/>
    <w:rsid w:val="001E2E85"/>
    <w:rsid w:val="001E387F"/>
    <w:rsid w:val="001E7660"/>
    <w:rsid w:val="001F47C7"/>
    <w:rsid w:val="00202B4E"/>
    <w:rsid w:val="00204A5D"/>
    <w:rsid w:val="00213837"/>
    <w:rsid w:val="00214EDD"/>
    <w:rsid w:val="002253FC"/>
    <w:rsid w:val="00230D83"/>
    <w:rsid w:val="00232592"/>
    <w:rsid w:val="002371AC"/>
    <w:rsid w:val="00241134"/>
    <w:rsid w:val="00241A4B"/>
    <w:rsid w:val="0024759B"/>
    <w:rsid w:val="002508E5"/>
    <w:rsid w:val="00251CFD"/>
    <w:rsid w:val="002540ED"/>
    <w:rsid w:val="00255552"/>
    <w:rsid w:val="00262175"/>
    <w:rsid w:val="00263189"/>
    <w:rsid w:val="002709AF"/>
    <w:rsid w:val="002714AD"/>
    <w:rsid w:val="00271781"/>
    <w:rsid w:val="00282833"/>
    <w:rsid w:val="00282A66"/>
    <w:rsid w:val="0028474B"/>
    <w:rsid w:val="00285806"/>
    <w:rsid w:val="00294666"/>
    <w:rsid w:val="0029470D"/>
    <w:rsid w:val="002A2657"/>
    <w:rsid w:val="002B372D"/>
    <w:rsid w:val="002C5D68"/>
    <w:rsid w:val="002C60C1"/>
    <w:rsid w:val="002C63EF"/>
    <w:rsid w:val="002D4D4A"/>
    <w:rsid w:val="002D5AD1"/>
    <w:rsid w:val="002E2035"/>
    <w:rsid w:val="002E6B09"/>
    <w:rsid w:val="002E7DCE"/>
    <w:rsid w:val="002F5E36"/>
    <w:rsid w:val="00314650"/>
    <w:rsid w:val="0031596D"/>
    <w:rsid w:val="00323099"/>
    <w:rsid w:val="00323C14"/>
    <w:rsid w:val="00330791"/>
    <w:rsid w:val="003339C2"/>
    <w:rsid w:val="00341326"/>
    <w:rsid w:val="003454BB"/>
    <w:rsid w:val="0034594D"/>
    <w:rsid w:val="003474FB"/>
    <w:rsid w:val="003776D4"/>
    <w:rsid w:val="003841E0"/>
    <w:rsid w:val="003843BB"/>
    <w:rsid w:val="0039016E"/>
    <w:rsid w:val="003A4C4E"/>
    <w:rsid w:val="003A7388"/>
    <w:rsid w:val="003A7D4F"/>
    <w:rsid w:val="003B2475"/>
    <w:rsid w:val="003D0D8A"/>
    <w:rsid w:val="003D15C6"/>
    <w:rsid w:val="003D16A2"/>
    <w:rsid w:val="003F2860"/>
    <w:rsid w:val="003F34B3"/>
    <w:rsid w:val="00402A18"/>
    <w:rsid w:val="00404A60"/>
    <w:rsid w:val="00405890"/>
    <w:rsid w:val="0040787F"/>
    <w:rsid w:val="0042048D"/>
    <w:rsid w:val="00425B6E"/>
    <w:rsid w:val="004339AC"/>
    <w:rsid w:val="004364CF"/>
    <w:rsid w:val="00436BF0"/>
    <w:rsid w:val="00437033"/>
    <w:rsid w:val="004417D8"/>
    <w:rsid w:val="00441AEC"/>
    <w:rsid w:val="0044203E"/>
    <w:rsid w:val="004459C2"/>
    <w:rsid w:val="00446B27"/>
    <w:rsid w:val="00456DDE"/>
    <w:rsid w:val="0046222E"/>
    <w:rsid w:val="0046295B"/>
    <w:rsid w:val="0046642E"/>
    <w:rsid w:val="00474068"/>
    <w:rsid w:val="00474899"/>
    <w:rsid w:val="0047504E"/>
    <w:rsid w:val="00475CF5"/>
    <w:rsid w:val="004774E2"/>
    <w:rsid w:val="004909DE"/>
    <w:rsid w:val="00494DF7"/>
    <w:rsid w:val="004B1B22"/>
    <w:rsid w:val="004B4D9B"/>
    <w:rsid w:val="004E1EBF"/>
    <w:rsid w:val="004F4675"/>
    <w:rsid w:val="005147F1"/>
    <w:rsid w:val="00515860"/>
    <w:rsid w:val="00517C30"/>
    <w:rsid w:val="00522E38"/>
    <w:rsid w:val="00527251"/>
    <w:rsid w:val="0053395D"/>
    <w:rsid w:val="00544999"/>
    <w:rsid w:val="005460D4"/>
    <w:rsid w:val="00555551"/>
    <w:rsid w:val="00562557"/>
    <w:rsid w:val="00576FA0"/>
    <w:rsid w:val="005863E0"/>
    <w:rsid w:val="00595B05"/>
    <w:rsid w:val="00596156"/>
    <w:rsid w:val="005A0231"/>
    <w:rsid w:val="005A2C28"/>
    <w:rsid w:val="005A4D33"/>
    <w:rsid w:val="005A711C"/>
    <w:rsid w:val="005C17EF"/>
    <w:rsid w:val="005C2373"/>
    <w:rsid w:val="005D35E5"/>
    <w:rsid w:val="005D494D"/>
    <w:rsid w:val="005D6966"/>
    <w:rsid w:val="00622AB7"/>
    <w:rsid w:val="00625092"/>
    <w:rsid w:val="006257C1"/>
    <w:rsid w:val="00630C94"/>
    <w:rsid w:val="006402DA"/>
    <w:rsid w:val="00640E70"/>
    <w:rsid w:val="00661EA3"/>
    <w:rsid w:val="00662B0E"/>
    <w:rsid w:val="00681D83"/>
    <w:rsid w:val="006B00DD"/>
    <w:rsid w:val="006B5E7D"/>
    <w:rsid w:val="006C04ED"/>
    <w:rsid w:val="006C22B0"/>
    <w:rsid w:val="006C5293"/>
    <w:rsid w:val="006C5E38"/>
    <w:rsid w:val="006C62F5"/>
    <w:rsid w:val="006D1CC6"/>
    <w:rsid w:val="006D78BD"/>
    <w:rsid w:val="006E6130"/>
    <w:rsid w:val="006F6C24"/>
    <w:rsid w:val="007004EE"/>
    <w:rsid w:val="00714B90"/>
    <w:rsid w:val="00742B6A"/>
    <w:rsid w:val="00746DCD"/>
    <w:rsid w:val="0075570A"/>
    <w:rsid w:val="007611C3"/>
    <w:rsid w:val="007728F6"/>
    <w:rsid w:val="00777DA9"/>
    <w:rsid w:val="00782DDC"/>
    <w:rsid w:val="007865E3"/>
    <w:rsid w:val="00787293"/>
    <w:rsid w:val="00791D5B"/>
    <w:rsid w:val="007B0BFA"/>
    <w:rsid w:val="007B7482"/>
    <w:rsid w:val="007D5E44"/>
    <w:rsid w:val="00800B25"/>
    <w:rsid w:val="00801E62"/>
    <w:rsid w:val="00815360"/>
    <w:rsid w:val="00817BE2"/>
    <w:rsid w:val="00820295"/>
    <w:rsid w:val="008356C5"/>
    <w:rsid w:val="008359CA"/>
    <w:rsid w:val="00835F83"/>
    <w:rsid w:val="0084230C"/>
    <w:rsid w:val="008472A6"/>
    <w:rsid w:val="0086128B"/>
    <w:rsid w:val="00862FBC"/>
    <w:rsid w:val="008803E8"/>
    <w:rsid w:val="00883004"/>
    <w:rsid w:val="0089355A"/>
    <w:rsid w:val="008B003F"/>
    <w:rsid w:val="008B10F6"/>
    <w:rsid w:val="008C61AC"/>
    <w:rsid w:val="008C7EC9"/>
    <w:rsid w:val="008D4F49"/>
    <w:rsid w:val="008D5C73"/>
    <w:rsid w:val="008E35DB"/>
    <w:rsid w:val="008E46B7"/>
    <w:rsid w:val="008E4A44"/>
    <w:rsid w:val="008E5C69"/>
    <w:rsid w:val="008F2794"/>
    <w:rsid w:val="0090698D"/>
    <w:rsid w:val="009118B7"/>
    <w:rsid w:val="00913BFC"/>
    <w:rsid w:val="00924BB6"/>
    <w:rsid w:val="00935DF8"/>
    <w:rsid w:val="00942684"/>
    <w:rsid w:val="00942921"/>
    <w:rsid w:val="00954EA4"/>
    <w:rsid w:val="00956A65"/>
    <w:rsid w:val="00960C93"/>
    <w:rsid w:val="00973735"/>
    <w:rsid w:val="00981DAC"/>
    <w:rsid w:val="00982F95"/>
    <w:rsid w:val="0098694A"/>
    <w:rsid w:val="0099194C"/>
    <w:rsid w:val="009B51E0"/>
    <w:rsid w:val="009C2FC9"/>
    <w:rsid w:val="009C51A7"/>
    <w:rsid w:val="009D2D29"/>
    <w:rsid w:val="009D53E0"/>
    <w:rsid w:val="009D6554"/>
    <w:rsid w:val="009E6397"/>
    <w:rsid w:val="009E7E41"/>
    <w:rsid w:val="009F7D8A"/>
    <w:rsid w:val="00A101D1"/>
    <w:rsid w:val="00A1037F"/>
    <w:rsid w:val="00A110D8"/>
    <w:rsid w:val="00A15B2C"/>
    <w:rsid w:val="00A23F28"/>
    <w:rsid w:val="00A24AE2"/>
    <w:rsid w:val="00A258FF"/>
    <w:rsid w:val="00A47147"/>
    <w:rsid w:val="00A60412"/>
    <w:rsid w:val="00A6681E"/>
    <w:rsid w:val="00A828CC"/>
    <w:rsid w:val="00A87B90"/>
    <w:rsid w:val="00A91050"/>
    <w:rsid w:val="00A95BF0"/>
    <w:rsid w:val="00A96A90"/>
    <w:rsid w:val="00AA3431"/>
    <w:rsid w:val="00AA5C25"/>
    <w:rsid w:val="00AB2E84"/>
    <w:rsid w:val="00AD3C95"/>
    <w:rsid w:val="00AD3CD4"/>
    <w:rsid w:val="00AE6998"/>
    <w:rsid w:val="00AF2D10"/>
    <w:rsid w:val="00AF7699"/>
    <w:rsid w:val="00B02405"/>
    <w:rsid w:val="00B04EFD"/>
    <w:rsid w:val="00B05D80"/>
    <w:rsid w:val="00B26469"/>
    <w:rsid w:val="00B330EB"/>
    <w:rsid w:val="00B34F84"/>
    <w:rsid w:val="00B40109"/>
    <w:rsid w:val="00B43B68"/>
    <w:rsid w:val="00B46356"/>
    <w:rsid w:val="00B56AE9"/>
    <w:rsid w:val="00B6260D"/>
    <w:rsid w:val="00B75BB2"/>
    <w:rsid w:val="00B774A1"/>
    <w:rsid w:val="00B846C9"/>
    <w:rsid w:val="00B84AA7"/>
    <w:rsid w:val="00B86D57"/>
    <w:rsid w:val="00B87106"/>
    <w:rsid w:val="00B8742C"/>
    <w:rsid w:val="00B97E4B"/>
    <w:rsid w:val="00BB17FC"/>
    <w:rsid w:val="00BB450D"/>
    <w:rsid w:val="00BC5974"/>
    <w:rsid w:val="00BC5C48"/>
    <w:rsid w:val="00BE301F"/>
    <w:rsid w:val="00BE503F"/>
    <w:rsid w:val="00BE6BFF"/>
    <w:rsid w:val="00BF337A"/>
    <w:rsid w:val="00C06A85"/>
    <w:rsid w:val="00C06E01"/>
    <w:rsid w:val="00C1016B"/>
    <w:rsid w:val="00C172B4"/>
    <w:rsid w:val="00C305A5"/>
    <w:rsid w:val="00C31B25"/>
    <w:rsid w:val="00C33060"/>
    <w:rsid w:val="00C3713D"/>
    <w:rsid w:val="00C43DFC"/>
    <w:rsid w:val="00C64245"/>
    <w:rsid w:val="00C647EC"/>
    <w:rsid w:val="00C70DAB"/>
    <w:rsid w:val="00C72F38"/>
    <w:rsid w:val="00C76DC3"/>
    <w:rsid w:val="00C779E1"/>
    <w:rsid w:val="00C77DC1"/>
    <w:rsid w:val="00C81736"/>
    <w:rsid w:val="00C850A3"/>
    <w:rsid w:val="00C85A57"/>
    <w:rsid w:val="00C90FB2"/>
    <w:rsid w:val="00CB01BE"/>
    <w:rsid w:val="00CB2BBE"/>
    <w:rsid w:val="00CB7A5A"/>
    <w:rsid w:val="00CC7665"/>
    <w:rsid w:val="00CE5168"/>
    <w:rsid w:val="00CE6011"/>
    <w:rsid w:val="00CF0AE9"/>
    <w:rsid w:val="00CF0BF7"/>
    <w:rsid w:val="00CF0C4B"/>
    <w:rsid w:val="00D24A14"/>
    <w:rsid w:val="00D330AE"/>
    <w:rsid w:val="00D37B3D"/>
    <w:rsid w:val="00D41E64"/>
    <w:rsid w:val="00D46DE2"/>
    <w:rsid w:val="00D50D7D"/>
    <w:rsid w:val="00D557FD"/>
    <w:rsid w:val="00D6215C"/>
    <w:rsid w:val="00D6395A"/>
    <w:rsid w:val="00D64011"/>
    <w:rsid w:val="00D7354D"/>
    <w:rsid w:val="00D85A70"/>
    <w:rsid w:val="00D878B6"/>
    <w:rsid w:val="00D92DB4"/>
    <w:rsid w:val="00DA56CD"/>
    <w:rsid w:val="00DC11C9"/>
    <w:rsid w:val="00DC1CBB"/>
    <w:rsid w:val="00DC624D"/>
    <w:rsid w:val="00DC6C6B"/>
    <w:rsid w:val="00DD1203"/>
    <w:rsid w:val="00DE46B4"/>
    <w:rsid w:val="00E03369"/>
    <w:rsid w:val="00E10589"/>
    <w:rsid w:val="00E16202"/>
    <w:rsid w:val="00E222CB"/>
    <w:rsid w:val="00E32A37"/>
    <w:rsid w:val="00E457D6"/>
    <w:rsid w:val="00E52DB1"/>
    <w:rsid w:val="00E654AB"/>
    <w:rsid w:val="00E71FCB"/>
    <w:rsid w:val="00E72A7D"/>
    <w:rsid w:val="00E751FC"/>
    <w:rsid w:val="00E9213F"/>
    <w:rsid w:val="00E93D1F"/>
    <w:rsid w:val="00E944D3"/>
    <w:rsid w:val="00E951E1"/>
    <w:rsid w:val="00E97385"/>
    <w:rsid w:val="00EB192F"/>
    <w:rsid w:val="00EB4E15"/>
    <w:rsid w:val="00EC23B2"/>
    <w:rsid w:val="00EC71AE"/>
    <w:rsid w:val="00ED0969"/>
    <w:rsid w:val="00EE0B8D"/>
    <w:rsid w:val="00EE4274"/>
    <w:rsid w:val="00F01D50"/>
    <w:rsid w:val="00F01D7F"/>
    <w:rsid w:val="00F12DF5"/>
    <w:rsid w:val="00F145F8"/>
    <w:rsid w:val="00F265AA"/>
    <w:rsid w:val="00F42A88"/>
    <w:rsid w:val="00F501C0"/>
    <w:rsid w:val="00F51DE5"/>
    <w:rsid w:val="00F81512"/>
    <w:rsid w:val="00F852D3"/>
    <w:rsid w:val="00F94FEB"/>
    <w:rsid w:val="00FA00B2"/>
    <w:rsid w:val="00FA424E"/>
    <w:rsid w:val="00FA4BB3"/>
    <w:rsid w:val="00FA5C9D"/>
    <w:rsid w:val="00FB18C4"/>
    <w:rsid w:val="00FB3954"/>
    <w:rsid w:val="00FC04F0"/>
    <w:rsid w:val="00FC66C6"/>
    <w:rsid w:val="00FD41C9"/>
    <w:rsid w:val="00FE0447"/>
    <w:rsid w:val="00FE2EB5"/>
    <w:rsid w:val="00FE312F"/>
    <w:rsid w:val="00FE3493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3A4588-8A22-4407-A3CD-0AB838A4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A7"/>
    <w:pPr>
      <w:suppressAutoHyphens/>
    </w:pPr>
    <w:rPr>
      <w:sz w:val="22"/>
      <w:szCs w:val="22"/>
      <w:lang w:val="tr-T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15B2C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A15B2C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A15B2C"/>
    <w:rPr>
      <w:rFonts w:ascii="Symbol" w:hAnsi="Symbol" w:cs="Symbol"/>
    </w:rPr>
  </w:style>
  <w:style w:type="character" w:customStyle="1" w:styleId="WW8Num5z0">
    <w:name w:val="WW8Num5z0"/>
    <w:uiPriority w:val="99"/>
    <w:rsid w:val="00A15B2C"/>
    <w:rPr>
      <w:rFonts w:ascii="Symbol" w:hAnsi="Symbol" w:cs="Symbol"/>
    </w:rPr>
  </w:style>
  <w:style w:type="character" w:customStyle="1" w:styleId="WW8Num6z0">
    <w:name w:val="WW8Num6z0"/>
    <w:uiPriority w:val="99"/>
    <w:rsid w:val="00A15B2C"/>
    <w:rPr>
      <w:rFonts w:ascii="Symbol" w:hAnsi="Symbol" w:cs="Symbol"/>
      <w:sz w:val="18"/>
      <w:szCs w:val="18"/>
    </w:rPr>
  </w:style>
  <w:style w:type="character" w:customStyle="1" w:styleId="WW8Num7z0">
    <w:name w:val="WW8Num7z0"/>
    <w:uiPriority w:val="99"/>
    <w:rsid w:val="00A15B2C"/>
    <w:rPr>
      <w:rFonts w:ascii="Symbol" w:hAnsi="Symbol" w:cs="Symbol"/>
    </w:rPr>
  </w:style>
  <w:style w:type="character" w:customStyle="1" w:styleId="WW8Num8z0">
    <w:name w:val="WW8Num8z0"/>
    <w:uiPriority w:val="99"/>
    <w:rsid w:val="00A15B2C"/>
    <w:rPr>
      <w:rFonts w:ascii="Times New Roman" w:hAnsi="Times New Roman" w:cs="Times New Roman"/>
    </w:rPr>
  </w:style>
  <w:style w:type="character" w:customStyle="1" w:styleId="WW8Num9z0">
    <w:name w:val="WW8Num9z0"/>
    <w:uiPriority w:val="99"/>
    <w:rsid w:val="00A15B2C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A15B2C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A15B2C"/>
    <w:rPr>
      <w:rFonts w:ascii="Symbol" w:hAnsi="Symbol" w:cs="Symbol"/>
    </w:rPr>
  </w:style>
  <w:style w:type="character" w:customStyle="1" w:styleId="WW8Num12z0">
    <w:name w:val="WW8Num12z0"/>
    <w:uiPriority w:val="99"/>
    <w:rsid w:val="00A15B2C"/>
    <w:rPr>
      <w:rFonts w:ascii="Symbol" w:hAnsi="Symbol" w:cs="Symbol"/>
    </w:rPr>
  </w:style>
  <w:style w:type="character" w:customStyle="1" w:styleId="WW8Num13z0">
    <w:name w:val="WW8Num13z0"/>
    <w:uiPriority w:val="99"/>
    <w:rsid w:val="00A15B2C"/>
    <w:rPr>
      <w:rFonts w:ascii="Courier New" w:hAnsi="Courier New" w:cs="Courier New"/>
      <w:sz w:val="22"/>
      <w:szCs w:val="22"/>
    </w:rPr>
  </w:style>
  <w:style w:type="character" w:customStyle="1" w:styleId="WW8Num14z0">
    <w:name w:val="WW8Num14z0"/>
    <w:uiPriority w:val="99"/>
    <w:rsid w:val="00A15B2C"/>
    <w:rPr>
      <w:rFonts w:ascii="Courier New" w:hAnsi="Courier New" w:cs="Courier New"/>
      <w:sz w:val="22"/>
      <w:szCs w:val="22"/>
    </w:rPr>
  </w:style>
  <w:style w:type="character" w:customStyle="1" w:styleId="WW8Num15z0">
    <w:name w:val="WW8Num15z0"/>
    <w:uiPriority w:val="99"/>
    <w:rsid w:val="00A15B2C"/>
    <w:rPr>
      <w:rFonts w:ascii="Symbol" w:hAnsi="Symbol" w:cs="Symbol"/>
    </w:rPr>
  </w:style>
  <w:style w:type="character" w:customStyle="1" w:styleId="WW8Num16z0">
    <w:name w:val="WW8Num16z0"/>
    <w:uiPriority w:val="99"/>
    <w:rsid w:val="00A15B2C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A15B2C"/>
  </w:style>
  <w:style w:type="character" w:customStyle="1" w:styleId="VarsaylanParagrafYazTipi2">
    <w:name w:val="Varsayılan Paragraf Yazı Tipi2"/>
    <w:uiPriority w:val="99"/>
    <w:rsid w:val="00A15B2C"/>
  </w:style>
  <w:style w:type="character" w:customStyle="1" w:styleId="WW-Absatz-Standardschriftart">
    <w:name w:val="WW-Absatz-Standardschriftart"/>
    <w:uiPriority w:val="99"/>
    <w:rsid w:val="00A15B2C"/>
  </w:style>
  <w:style w:type="character" w:customStyle="1" w:styleId="WW8Num18z0">
    <w:name w:val="WW8Num18z0"/>
    <w:uiPriority w:val="99"/>
    <w:rsid w:val="00A15B2C"/>
    <w:rPr>
      <w:rFonts w:ascii="Symbol" w:hAnsi="Symbol" w:cs="Symbol"/>
    </w:rPr>
  </w:style>
  <w:style w:type="character" w:customStyle="1" w:styleId="WW8Num18z1">
    <w:name w:val="WW8Num18z1"/>
    <w:uiPriority w:val="99"/>
    <w:rsid w:val="00A15B2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15B2C"/>
    <w:rPr>
      <w:rFonts w:ascii="Wingdings" w:hAnsi="Wingdings" w:cs="Wingdings"/>
    </w:rPr>
  </w:style>
  <w:style w:type="character" w:customStyle="1" w:styleId="WW8Num19z0">
    <w:name w:val="WW8Num19z0"/>
    <w:uiPriority w:val="99"/>
    <w:rsid w:val="00A15B2C"/>
    <w:rPr>
      <w:rFonts w:ascii="Symbol" w:hAnsi="Symbol" w:cs="Symbol"/>
    </w:rPr>
  </w:style>
  <w:style w:type="character" w:customStyle="1" w:styleId="WW8Num19z1">
    <w:name w:val="WW8Num19z1"/>
    <w:uiPriority w:val="99"/>
    <w:rsid w:val="00A15B2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15B2C"/>
    <w:rPr>
      <w:rFonts w:ascii="Wingdings" w:hAnsi="Wingdings" w:cs="Wingdings"/>
    </w:rPr>
  </w:style>
  <w:style w:type="character" w:customStyle="1" w:styleId="DefaultParagraphFont1">
    <w:name w:val="Default Paragraph Font1"/>
    <w:uiPriority w:val="99"/>
    <w:rsid w:val="00A15B2C"/>
  </w:style>
  <w:style w:type="character" w:customStyle="1" w:styleId="WW8Num1z1">
    <w:name w:val="WW8Num1z1"/>
    <w:uiPriority w:val="99"/>
    <w:rsid w:val="00A15B2C"/>
    <w:rPr>
      <w:rFonts w:ascii="Courier New" w:hAnsi="Courier New" w:cs="Courier New"/>
    </w:rPr>
  </w:style>
  <w:style w:type="character" w:customStyle="1" w:styleId="WW8Num1z2">
    <w:name w:val="WW8Num1z2"/>
    <w:uiPriority w:val="99"/>
    <w:rsid w:val="00A15B2C"/>
    <w:rPr>
      <w:rFonts w:ascii="Wingdings" w:hAnsi="Wingdings" w:cs="Wingdings"/>
    </w:rPr>
  </w:style>
  <w:style w:type="character" w:customStyle="1" w:styleId="WW8Num1z3">
    <w:name w:val="WW8Num1z3"/>
    <w:uiPriority w:val="99"/>
    <w:rsid w:val="00A15B2C"/>
    <w:rPr>
      <w:rFonts w:ascii="Symbol" w:hAnsi="Symbol" w:cs="Symbol"/>
    </w:rPr>
  </w:style>
  <w:style w:type="character" w:customStyle="1" w:styleId="WW8Num2z1">
    <w:name w:val="WW8Num2z1"/>
    <w:uiPriority w:val="99"/>
    <w:rsid w:val="00A15B2C"/>
    <w:rPr>
      <w:rFonts w:ascii="Courier New" w:hAnsi="Courier New" w:cs="Courier New"/>
    </w:rPr>
  </w:style>
  <w:style w:type="character" w:customStyle="1" w:styleId="WW8Num2z2">
    <w:name w:val="WW8Num2z2"/>
    <w:uiPriority w:val="99"/>
    <w:rsid w:val="00A15B2C"/>
    <w:rPr>
      <w:rFonts w:ascii="Wingdings" w:hAnsi="Wingdings" w:cs="Wingdings"/>
    </w:rPr>
  </w:style>
  <w:style w:type="character" w:customStyle="1" w:styleId="WW8Num2z3">
    <w:name w:val="WW8Num2z3"/>
    <w:uiPriority w:val="99"/>
    <w:rsid w:val="00A15B2C"/>
    <w:rPr>
      <w:rFonts w:ascii="Symbol" w:hAnsi="Symbol" w:cs="Symbol"/>
    </w:rPr>
  </w:style>
  <w:style w:type="character" w:customStyle="1" w:styleId="WW8Num3z1">
    <w:name w:val="WW8Num3z1"/>
    <w:uiPriority w:val="99"/>
    <w:rsid w:val="00A15B2C"/>
    <w:rPr>
      <w:rFonts w:ascii="Courier New" w:hAnsi="Courier New" w:cs="Courier New"/>
    </w:rPr>
  </w:style>
  <w:style w:type="character" w:customStyle="1" w:styleId="WW8Num3z2">
    <w:name w:val="WW8Num3z2"/>
    <w:uiPriority w:val="99"/>
    <w:rsid w:val="00A15B2C"/>
    <w:rPr>
      <w:rFonts w:ascii="Wingdings" w:hAnsi="Wingdings" w:cs="Wingdings"/>
    </w:rPr>
  </w:style>
  <w:style w:type="character" w:customStyle="1" w:styleId="WW8Num4z0">
    <w:name w:val="WW8Num4z0"/>
    <w:uiPriority w:val="99"/>
    <w:rsid w:val="00A15B2C"/>
    <w:rPr>
      <w:rFonts w:ascii="Times New Roman" w:hAnsi="Times New Roman" w:cs="Times New Roman"/>
    </w:rPr>
  </w:style>
  <w:style w:type="character" w:customStyle="1" w:styleId="WW8Num4z1">
    <w:name w:val="WW8Num4z1"/>
    <w:uiPriority w:val="99"/>
    <w:rsid w:val="00A15B2C"/>
    <w:rPr>
      <w:rFonts w:ascii="Courier New" w:hAnsi="Courier New" w:cs="Courier New"/>
    </w:rPr>
  </w:style>
  <w:style w:type="character" w:customStyle="1" w:styleId="WW8Num4z2">
    <w:name w:val="WW8Num4z2"/>
    <w:uiPriority w:val="99"/>
    <w:rsid w:val="00A15B2C"/>
    <w:rPr>
      <w:rFonts w:ascii="Wingdings" w:hAnsi="Wingdings" w:cs="Wingdings"/>
    </w:rPr>
  </w:style>
  <w:style w:type="character" w:customStyle="1" w:styleId="WW8Num4z3">
    <w:name w:val="WW8Num4z3"/>
    <w:uiPriority w:val="99"/>
    <w:rsid w:val="00A15B2C"/>
    <w:rPr>
      <w:rFonts w:ascii="Symbol" w:hAnsi="Symbol" w:cs="Symbol"/>
    </w:rPr>
  </w:style>
  <w:style w:type="character" w:customStyle="1" w:styleId="WW8Num5z1">
    <w:name w:val="WW8Num5z1"/>
    <w:uiPriority w:val="99"/>
    <w:rsid w:val="00A15B2C"/>
    <w:rPr>
      <w:rFonts w:ascii="Courier New" w:hAnsi="Courier New" w:cs="Courier New"/>
    </w:rPr>
  </w:style>
  <w:style w:type="character" w:customStyle="1" w:styleId="WW8Num5z2">
    <w:name w:val="WW8Num5z2"/>
    <w:uiPriority w:val="99"/>
    <w:rsid w:val="00A15B2C"/>
    <w:rPr>
      <w:rFonts w:ascii="Wingdings" w:hAnsi="Wingdings" w:cs="Wingdings"/>
    </w:rPr>
  </w:style>
  <w:style w:type="character" w:customStyle="1" w:styleId="WW8Num5z3">
    <w:name w:val="WW8Num5z3"/>
    <w:uiPriority w:val="99"/>
    <w:rsid w:val="00A15B2C"/>
    <w:rPr>
      <w:rFonts w:ascii="Symbol" w:hAnsi="Symbol" w:cs="Symbol"/>
    </w:rPr>
  </w:style>
  <w:style w:type="character" w:customStyle="1" w:styleId="WW8Num7z1">
    <w:name w:val="WW8Num7z1"/>
    <w:uiPriority w:val="99"/>
    <w:rsid w:val="00A15B2C"/>
    <w:rPr>
      <w:rFonts w:ascii="Courier New" w:hAnsi="Courier New" w:cs="Courier New"/>
    </w:rPr>
  </w:style>
  <w:style w:type="character" w:customStyle="1" w:styleId="WW8Num7z2">
    <w:name w:val="WW8Num7z2"/>
    <w:uiPriority w:val="99"/>
    <w:rsid w:val="00A15B2C"/>
    <w:rPr>
      <w:rFonts w:ascii="Wingdings" w:hAnsi="Wingdings" w:cs="Wingdings"/>
    </w:rPr>
  </w:style>
  <w:style w:type="character" w:customStyle="1" w:styleId="WW8Num8z1">
    <w:name w:val="WW8Num8z1"/>
    <w:uiPriority w:val="99"/>
    <w:rsid w:val="00A15B2C"/>
    <w:rPr>
      <w:rFonts w:ascii="Courier New" w:hAnsi="Courier New" w:cs="Courier New"/>
    </w:rPr>
  </w:style>
  <w:style w:type="character" w:customStyle="1" w:styleId="WW8Num8z2">
    <w:name w:val="WW8Num8z2"/>
    <w:uiPriority w:val="99"/>
    <w:rsid w:val="00A15B2C"/>
    <w:rPr>
      <w:rFonts w:ascii="Wingdings" w:hAnsi="Wingdings" w:cs="Wingdings"/>
    </w:rPr>
  </w:style>
  <w:style w:type="character" w:customStyle="1" w:styleId="WW8Num8z3">
    <w:name w:val="WW8Num8z3"/>
    <w:uiPriority w:val="99"/>
    <w:rsid w:val="00A15B2C"/>
    <w:rPr>
      <w:rFonts w:ascii="Symbol" w:hAnsi="Symbol" w:cs="Symbol"/>
    </w:rPr>
  </w:style>
  <w:style w:type="character" w:customStyle="1" w:styleId="WW8Num9z1">
    <w:name w:val="WW8Num9z1"/>
    <w:uiPriority w:val="99"/>
    <w:rsid w:val="00A15B2C"/>
    <w:rPr>
      <w:rFonts w:ascii="Courier New" w:hAnsi="Courier New" w:cs="Courier New"/>
    </w:rPr>
  </w:style>
  <w:style w:type="character" w:customStyle="1" w:styleId="WW8Num9z2">
    <w:name w:val="WW8Num9z2"/>
    <w:uiPriority w:val="99"/>
    <w:rsid w:val="00A15B2C"/>
    <w:rPr>
      <w:rFonts w:ascii="Wingdings" w:hAnsi="Wingdings" w:cs="Wingdings"/>
    </w:rPr>
  </w:style>
  <w:style w:type="character" w:customStyle="1" w:styleId="WW8Num9z3">
    <w:name w:val="WW8Num9z3"/>
    <w:uiPriority w:val="99"/>
    <w:rsid w:val="00A15B2C"/>
    <w:rPr>
      <w:rFonts w:ascii="Symbol" w:hAnsi="Symbol" w:cs="Symbol"/>
    </w:rPr>
  </w:style>
  <w:style w:type="character" w:customStyle="1" w:styleId="WW8Num10z1">
    <w:name w:val="WW8Num10z1"/>
    <w:uiPriority w:val="99"/>
    <w:rsid w:val="00A15B2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A15B2C"/>
    <w:rPr>
      <w:rFonts w:ascii="Wingdings" w:hAnsi="Wingdings" w:cs="Wingdings"/>
    </w:rPr>
  </w:style>
  <w:style w:type="character" w:customStyle="1" w:styleId="WW8Num10z3">
    <w:name w:val="WW8Num10z3"/>
    <w:uiPriority w:val="99"/>
    <w:rsid w:val="00A15B2C"/>
    <w:rPr>
      <w:rFonts w:ascii="Symbol" w:hAnsi="Symbol" w:cs="Symbol"/>
    </w:rPr>
  </w:style>
  <w:style w:type="character" w:customStyle="1" w:styleId="WW8Num11z1">
    <w:name w:val="WW8Num11z1"/>
    <w:uiPriority w:val="99"/>
    <w:rsid w:val="00A15B2C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15B2C"/>
    <w:rPr>
      <w:rFonts w:ascii="Wingdings" w:hAnsi="Wingdings" w:cs="Wingdings"/>
    </w:rPr>
  </w:style>
  <w:style w:type="character" w:customStyle="1" w:styleId="WW8Num11z3">
    <w:name w:val="WW8Num11z3"/>
    <w:uiPriority w:val="99"/>
    <w:rsid w:val="00A15B2C"/>
    <w:rPr>
      <w:rFonts w:ascii="Symbol" w:hAnsi="Symbol" w:cs="Symbol"/>
    </w:rPr>
  </w:style>
  <w:style w:type="character" w:customStyle="1" w:styleId="WW8Num12z1">
    <w:name w:val="WW8Num12z1"/>
    <w:uiPriority w:val="99"/>
    <w:rsid w:val="00A15B2C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A15B2C"/>
    <w:rPr>
      <w:rFonts w:ascii="Wingdings" w:hAnsi="Wingdings" w:cs="Wingdings"/>
    </w:rPr>
  </w:style>
  <w:style w:type="character" w:customStyle="1" w:styleId="WW8Num13z1">
    <w:name w:val="WW8Num13z1"/>
    <w:uiPriority w:val="99"/>
    <w:rsid w:val="00A15B2C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15B2C"/>
    <w:rPr>
      <w:rFonts w:ascii="Wingdings" w:hAnsi="Wingdings" w:cs="Wingdings"/>
    </w:rPr>
  </w:style>
  <w:style w:type="character" w:customStyle="1" w:styleId="WW8Num13z3">
    <w:name w:val="WW8Num13z3"/>
    <w:uiPriority w:val="99"/>
    <w:rsid w:val="00A15B2C"/>
    <w:rPr>
      <w:rFonts w:ascii="Symbol" w:hAnsi="Symbol" w:cs="Symbol"/>
    </w:rPr>
  </w:style>
  <w:style w:type="character" w:customStyle="1" w:styleId="WW8Num14z1">
    <w:name w:val="WW8Num14z1"/>
    <w:uiPriority w:val="99"/>
    <w:rsid w:val="00A15B2C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15B2C"/>
    <w:rPr>
      <w:rFonts w:ascii="Wingdings" w:hAnsi="Wingdings" w:cs="Wingdings"/>
    </w:rPr>
  </w:style>
  <w:style w:type="character" w:customStyle="1" w:styleId="WW8Num14z3">
    <w:name w:val="WW8Num14z3"/>
    <w:uiPriority w:val="99"/>
    <w:rsid w:val="00A15B2C"/>
    <w:rPr>
      <w:rFonts w:ascii="Symbol" w:hAnsi="Symbol" w:cs="Symbol"/>
    </w:rPr>
  </w:style>
  <w:style w:type="character" w:customStyle="1" w:styleId="WW8Num15z1">
    <w:name w:val="WW8Num15z1"/>
    <w:uiPriority w:val="99"/>
    <w:rsid w:val="00A15B2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15B2C"/>
    <w:rPr>
      <w:rFonts w:ascii="Wingdings" w:hAnsi="Wingdings" w:cs="Wingdings"/>
    </w:rPr>
  </w:style>
  <w:style w:type="character" w:customStyle="1" w:styleId="WW8Num15z3">
    <w:name w:val="WW8Num15z3"/>
    <w:uiPriority w:val="99"/>
    <w:rsid w:val="00A15B2C"/>
    <w:rPr>
      <w:rFonts w:ascii="Symbol" w:hAnsi="Symbol" w:cs="Symbol"/>
    </w:rPr>
  </w:style>
  <w:style w:type="character" w:customStyle="1" w:styleId="VarsaylanParagrafYazTipi1">
    <w:name w:val="Varsayılan Paragraf Yazı Tipi1"/>
    <w:uiPriority w:val="99"/>
    <w:rsid w:val="00A15B2C"/>
  </w:style>
  <w:style w:type="character" w:customStyle="1" w:styleId="Char">
    <w:name w:val="Char"/>
    <w:uiPriority w:val="99"/>
    <w:rsid w:val="00A15B2C"/>
    <w:rPr>
      <w:b/>
      <w:bCs/>
      <w:sz w:val="24"/>
      <w:szCs w:val="24"/>
      <w:lang w:val="tr-TR" w:eastAsia="ar-SA" w:bidi="ar-SA"/>
    </w:rPr>
  </w:style>
  <w:style w:type="character" w:customStyle="1" w:styleId="NumaralamaSimgeleri">
    <w:name w:val="Numaralama Simgeleri"/>
    <w:uiPriority w:val="99"/>
    <w:rsid w:val="00A15B2C"/>
  </w:style>
  <w:style w:type="character" w:customStyle="1" w:styleId="Maddemleri">
    <w:name w:val="Madde İmleri"/>
    <w:uiPriority w:val="99"/>
    <w:rsid w:val="00A15B2C"/>
    <w:rPr>
      <w:rFonts w:ascii="StarSymbol" w:hAnsi="StarSymbol" w:cs="StarSymbol"/>
      <w:sz w:val="18"/>
      <w:szCs w:val="18"/>
    </w:rPr>
  </w:style>
  <w:style w:type="character" w:customStyle="1" w:styleId="FooterChar">
    <w:name w:val="Footer Char"/>
    <w:uiPriority w:val="99"/>
    <w:rsid w:val="00A15B2C"/>
    <w:rPr>
      <w:sz w:val="24"/>
      <w:szCs w:val="24"/>
    </w:rPr>
  </w:style>
  <w:style w:type="paragraph" w:customStyle="1" w:styleId="Balk">
    <w:name w:val="Başlık"/>
    <w:basedOn w:val="Normal"/>
    <w:next w:val="BodyText"/>
    <w:uiPriority w:val="99"/>
    <w:rsid w:val="00A15B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15B2C"/>
    <w:rPr>
      <w:b/>
      <w:bCs/>
    </w:rPr>
  </w:style>
  <w:style w:type="character" w:customStyle="1" w:styleId="BodyTextChar">
    <w:name w:val="Body Text Char"/>
    <w:link w:val="BodyText"/>
    <w:uiPriority w:val="99"/>
    <w:rsid w:val="0024759B"/>
    <w:rPr>
      <w:b/>
      <w:bCs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A15B2C"/>
    <w:rPr>
      <w:rFonts w:ascii="Arial" w:hAnsi="Arial" w:cs="Arial"/>
    </w:rPr>
  </w:style>
  <w:style w:type="paragraph" w:customStyle="1" w:styleId="ResimYazs2">
    <w:name w:val="Resim Yazısı2"/>
    <w:basedOn w:val="Normal"/>
    <w:uiPriority w:val="99"/>
    <w:rsid w:val="00A15B2C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A15B2C"/>
    <w:pPr>
      <w:suppressLineNumbers/>
    </w:pPr>
    <w:rPr>
      <w:rFonts w:ascii="Arial" w:hAnsi="Arial" w:cs="Arial"/>
    </w:rPr>
  </w:style>
  <w:style w:type="paragraph" w:customStyle="1" w:styleId="ResimYazs1">
    <w:name w:val="Resim Yazısı1"/>
    <w:basedOn w:val="Normal"/>
    <w:uiPriority w:val="99"/>
    <w:rsid w:val="00A15B2C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1"/>
    <w:uiPriority w:val="99"/>
    <w:rsid w:val="00A15B2C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semiHidden/>
    <w:rsid w:val="00C90FB2"/>
    <w:rPr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A15B2C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C90FB2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Balk"/>
    <w:next w:val="BodyText"/>
    <w:link w:val="SubtitleChar"/>
    <w:uiPriority w:val="99"/>
    <w:qFormat/>
    <w:rsid w:val="00A15B2C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rsid w:val="00C90FB2"/>
    <w:rPr>
      <w:rFonts w:ascii="Cambria" w:hAnsi="Cambria" w:cs="Cambria"/>
      <w:sz w:val="24"/>
      <w:szCs w:val="24"/>
      <w:lang w:eastAsia="ar-SA" w:bidi="ar-SA"/>
    </w:rPr>
  </w:style>
  <w:style w:type="paragraph" w:customStyle="1" w:styleId="Tabloerii">
    <w:name w:val="Tablo İçeriği"/>
    <w:basedOn w:val="Normal"/>
    <w:uiPriority w:val="99"/>
    <w:rsid w:val="00A15B2C"/>
    <w:pPr>
      <w:suppressLineNumbers/>
    </w:pPr>
  </w:style>
  <w:style w:type="paragraph" w:customStyle="1" w:styleId="TabloBal">
    <w:name w:val="Tablo Başlığı"/>
    <w:basedOn w:val="Tabloerii"/>
    <w:uiPriority w:val="99"/>
    <w:rsid w:val="00A15B2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15B2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90FB2"/>
    <w:rPr>
      <w:sz w:val="24"/>
      <w:szCs w:val="24"/>
      <w:lang w:eastAsia="ar-SA" w:bidi="ar-SA"/>
    </w:rPr>
  </w:style>
  <w:style w:type="character" w:customStyle="1" w:styleId="stbilgiChar">
    <w:name w:val="Üstbilgi Char"/>
    <w:uiPriority w:val="99"/>
    <w:semiHidden/>
    <w:rsid w:val="00A15B2C"/>
    <w:rPr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1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B2"/>
    <w:rPr>
      <w:sz w:val="2"/>
      <w:szCs w:val="2"/>
      <w:lang w:eastAsia="ar-SA" w:bidi="ar-SA"/>
    </w:rPr>
  </w:style>
  <w:style w:type="character" w:customStyle="1" w:styleId="BalonMetniChar">
    <w:name w:val="Balon Metni Char"/>
    <w:uiPriority w:val="99"/>
    <w:semiHidden/>
    <w:rsid w:val="00A15B2C"/>
    <w:rPr>
      <w:rFonts w:ascii="Tahoma" w:hAnsi="Tahoma" w:cs="Tahoma"/>
      <w:sz w:val="16"/>
      <w:szCs w:val="16"/>
      <w:lang w:eastAsia="ar-SA" w:bidi="ar-SA"/>
    </w:rPr>
  </w:style>
  <w:style w:type="character" w:styleId="CommentReference">
    <w:name w:val="annotation reference"/>
    <w:uiPriority w:val="99"/>
    <w:semiHidden/>
    <w:rsid w:val="00A15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5B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0FB2"/>
    <w:rPr>
      <w:lang w:eastAsia="ar-SA" w:bidi="ar-SA"/>
    </w:rPr>
  </w:style>
  <w:style w:type="character" w:customStyle="1" w:styleId="AklamaMetniChar">
    <w:name w:val="Açıklama Metni Char"/>
    <w:uiPriority w:val="99"/>
    <w:semiHidden/>
    <w:rsid w:val="00A15B2C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5B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0FB2"/>
    <w:rPr>
      <w:b/>
      <w:bCs/>
      <w:lang w:eastAsia="ar-SA" w:bidi="ar-SA"/>
    </w:rPr>
  </w:style>
  <w:style w:type="character" w:customStyle="1" w:styleId="AklamaKonusuChar">
    <w:name w:val="Açıklama Konusu Char"/>
    <w:uiPriority w:val="99"/>
    <w:semiHidden/>
    <w:rsid w:val="00A15B2C"/>
    <w:rPr>
      <w:b/>
      <w:bCs/>
      <w:lang w:eastAsia="ar-SA" w:bidi="ar-SA"/>
    </w:rPr>
  </w:style>
  <w:style w:type="paragraph" w:styleId="BodyText2">
    <w:name w:val="Body Text 2"/>
    <w:basedOn w:val="Normal"/>
    <w:link w:val="BodyText2Char"/>
    <w:uiPriority w:val="99"/>
    <w:rsid w:val="00A15B2C"/>
    <w:pPr>
      <w:spacing w:line="360" w:lineRule="auto"/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C90FB2"/>
    <w:rPr>
      <w:sz w:val="24"/>
      <w:szCs w:val="24"/>
      <w:lang w:eastAsia="ar-SA" w:bidi="ar-SA"/>
    </w:rPr>
  </w:style>
  <w:style w:type="paragraph" w:styleId="BodyText3">
    <w:name w:val="Body Text 3"/>
    <w:basedOn w:val="Normal"/>
    <w:link w:val="BodyText3Char"/>
    <w:uiPriority w:val="99"/>
    <w:rsid w:val="00A15B2C"/>
    <w:pPr>
      <w:tabs>
        <w:tab w:val="left" w:pos="360"/>
        <w:tab w:val="center" w:pos="4536"/>
        <w:tab w:val="right" w:pos="9072"/>
      </w:tabs>
      <w:autoSpaceDE w:val="0"/>
      <w:snapToGrid w:val="0"/>
      <w:spacing w:line="360" w:lineRule="auto"/>
      <w:jc w:val="both"/>
    </w:pPr>
    <w:rPr>
      <w:i/>
      <w:iCs/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rsid w:val="00C90FB2"/>
    <w:rPr>
      <w:sz w:val="16"/>
      <w:szCs w:val="16"/>
      <w:lang w:eastAsia="ar-SA" w:bidi="ar-SA"/>
    </w:rPr>
  </w:style>
  <w:style w:type="character" w:customStyle="1" w:styleId="AltbilgiChar">
    <w:name w:val="Altbilgi Char"/>
    <w:uiPriority w:val="99"/>
    <w:rsid w:val="00A15B2C"/>
    <w:rPr>
      <w:sz w:val="24"/>
      <w:szCs w:val="24"/>
      <w:lang w:eastAsia="ar-SA" w:bidi="ar-SA"/>
    </w:rPr>
  </w:style>
  <w:style w:type="character" w:customStyle="1" w:styleId="AklamaMetniChar1">
    <w:name w:val="Açıklama Metni Char1"/>
    <w:uiPriority w:val="99"/>
    <w:semiHidden/>
    <w:rsid w:val="00A15B2C"/>
    <w:rPr>
      <w:lang w:eastAsia="ar-SA" w:bidi="ar-SA"/>
    </w:rPr>
  </w:style>
  <w:style w:type="character" w:customStyle="1" w:styleId="AltbilgiChar1">
    <w:name w:val="Altbilgi Char1"/>
    <w:uiPriority w:val="99"/>
    <w:semiHidden/>
    <w:rsid w:val="00A15B2C"/>
    <w:rPr>
      <w:sz w:val="24"/>
      <w:szCs w:val="24"/>
      <w:lang w:eastAsia="ar-SA" w:bidi="ar-SA"/>
    </w:rPr>
  </w:style>
  <w:style w:type="character" w:styleId="Hyperlink">
    <w:name w:val="Hyperlink"/>
    <w:uiPriority w:val="99"/>
    <w:rsid w:val="00A15B2C"/>
    <w:rPr>
      <w:color w:val="0000FF"/>
      <w:u w:val="single"/>
    </w:rPr>
  </w:style>
  <w:style w:type="paragraph" w:customStyle="1" w:styleId="Text">
    <w:name w:val="Text"/>
    <w:basedOn w:val="Normal"/>
    <w:rsid w:val="0086128B"/>
    <w:pPr>
      <w:suppressAutoHyphens w:val="0"/>
      <w:spacing w:before="120"/>
      <w:jc w:val="both"/>
    </w:pPr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774E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774E2"/>
    <w:rPr>
      <w:sz w:val="24"/>
      <w:szCs w:val="24"/>
      <w:lang w:eastAsia="ar-SA" w:bidi="ar-SA"/>
    </w:rPr>
  </w:style>
  <w:style w:type="paragraph" w:customStyle="1" w:styleId="CharChar1">
    <w:name w:val="Char Char1"/>
    <w:basedOn w:val="Normal"/>
    <w:uiPriority w:val="99"/>
    <w:rsid w:val="003776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EE0B8D"/>
  </w:style>
  <w:style w:type="paragraph" w:customStyle="1" w:styleId="Listlevel1">
    <w:name w:val="List level 1"/>
    <w:basedOn w:val="Normal"/>
    <w:rsid w:val="00AD3C95"/>
    <w:pPr>
      <w:suppressAutoHyphens w:val="0"/>
      <w:spacing w:before="40" w:after="20"/>
      <w:ind w:left="425" w:hanging="425"/>
    </w:pPr>
    <w:rPr>
      <w:rFonts w:eastAsia="MS Mincho"/>
      <w:snapToGrid w:val="0"/>
      <w:sz w:val="24"/>
      <w:szCs w:val="20"/>
      <w:lang w:val="en-US" w:eastAsia="tr-TR"/>
    </w:rPr>
  </w:style>
  <w:style w:type="paragraph" w:styleId="ListParagraph">
    <w:name w:val="List Paragraph"/>
    <w:basedOn w:val="Normal"/>
    <w:uiPriority w:val="34"/>
    <w:qFormat/>
    <w:rsid w:val="00E5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KULLANMA TALİMATI</vt:lpstr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KULLANMA TALİMATI</dc:title>
  <dc:creator>caglarpc</dc:creator>
  <cp:lastModifiedBy>Elif Tura</cp:lastModifiedBy>
  <cp:revision>8</cp:revision>
  <cp:lastPrinted>2014-05-08T11:48:00Z</cp:lastPrinted>
  <dcterms:created xsi:type="dcterms:W3CDTF">2014-08-04T13:11:00Z</dcterms:created>
  <dcterms:modified xsi:type="dcterms:W3CDTF">2018-03-14T11:07:00Z</dcterms:modified>
</cp:coreProperties>
</file>